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C57B3" w14:textId="525DEC32" w:rsidR="0031260E" w:rsidRPr="00B32D9F" w:rsidRDefault="003E1C77" w:rsidP="00245CF2">
      <w:pPr>
        <w:pStyle w:val="p1"/>
        <w:rPr>
          <w:rStyle w:val="s1"/>
          <w:rFonts w:ascii="Arial" w:hAnsi="Arial" w:cs="Arial"/>
          <w:b/>
          <w:bCs/>
          <w:color w:val="FF0000"/>
          <w:sz w:val="40"/>
          <w:szCs w:val="40"/>
        </w:rPr>
      </w:pPr>
      <w:r>
        <w:rPr>
          <w:rFonts w:ascii="Arial" w:hAnsi="Arial" w:cs="Arial"/>
          <w:b/>
          <w:bCs/>
          <w:noProof/>
          <w:sz w:val="24"/>
          <w:szCs w:val="28"/>
          <w:bdr w:val="nil"/>
        </w:rPr>
        <mc:AlternateContent>
          <mc:Choice Requires="wps">
            <w:drawing>
              <wp:anchor distT="0" distB="0" distL="114300" distR="114300" simplePos="0" relativeHeight="251659264" behindDoc="0" locked="0" layoutInCell="1" allowOverlap="1" wp14:anchorId="783B0BD5" wp14:editId="5EDD356F">
                <wp:simplePos x="0" y="0"/>
                <wp:positionH relativeFrom="column">
                  <wp:posOffset>2304513</wp:posOffset>
                </wp:positionH>
                <wp:positionV relativeFrom="paragraph">
                  <wp:posOffset>-217318</wp:posOffset>
                </wp:positionV>
                <wp:extent cx="781538" cy="770793"/>
                <wp:effectExtent l="50800" t="38100" r="57150" b="80645"/>
                <wp:wrapNone/>
                <wp:docPr id="3" name="Ellipse 3"/>
                <wp:cNvGraphicFramePr/>
                <a:graphic xmlns:a="http://schemas.openxmlformats.org/drawingml/2006/main">
                  <a:graphicData uri="http://schemas.microsoft.com/office/word/2010/wordprocessingShape">
                    <wps:wsp>
                      <wps:cNvSpPr/>
                      <wps:spPr>
                        <a:xfrm>
                          <a:off x="0" y="0"/>
                          <a:ext cx="781538" cy="770793"/>
                        </a:xfrm>
                        <a:prstGeom prst="ellipse">
                          <a:avLst/>
                        </a:prstGeom>
                        <a:solidFill>
                          <a:schemeClr val="accent1"/>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63FAF279" w14:textId="3861FF7B" w:rsidR="003E1C77" w:rsidRPr="003E1C77" w:rsidRDefault="003E1C77" w:rsidP="003E1C77">
                            <w:pPr>
                              <w:jc w:val="center"/>
                              <w:rPr>
                                <w:rFonts w:ascii="Arial" w:hAnsi="Arial" w:cs="Arial"/>
                                <w:b/>
                                <w:bCs/>
                                <w:color w:val="FFFFFF" w:themeColor="background1"/>
                                <w:sz w:val="32"/>
                                <w:szCs w:val="32"/>
                                <w:lang w:val="fr-FR"/>
                              </w:rPr>
                            </w:pPr>
                            <w:r w:rsidRPr="003E1C77">
                              <w:rPr>
                                <w:rFonts w:ascii="Arial" w:hAnsi="Arial" w:cs="Arial"/>
                                <w:b/>
                                <w:bCs/>
                                <w:color w:val="FFFFFF" w:themeColor="background1"/>
                                <w:sz w:val="32"/>
                                <w:szCs w:val="32"/>
                                <w:lang w:val="fr-FR"/>
                              </w:rPr>
                              <w:t>J-30</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B0BD5" id="Ellipse 3" o:spid="_x0000_s1026" style="position:absolute;margin-left:181.45pt;margin-top:-17.1pt;width:61.5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" fillcolor="#4f81bd [3204]" strokecolor="#4f81bd [3204]" strokeweight="2pt">
                <v:shadow on="t" color="black" opacity="22937f" origin=",.5" offset="0,.63889mm"/>
                <v:textbox inset="1.27mm,1.27mm,1.27mm,1.27mm">
                  <w:txbxContent>
                    <w:p w14:paraId="63FAF279" w14:textId="3861FF7B" w:rsidR="003E1C77" w:rsidRPr="003E1C77" w:rsidRDefault="003E1C77" w:rsidP="003E1C77">
                      <w:pPr>
                        <w:jc w:val="center"/>
                        <w:rPr>
                          <w:rFonts w:ascii="Arial" w:hAnsi="Arial" w:cs="Arial"/>
                          <w:b/>
                          <w:bCs/>
                          <w:color w:val="FFFFFF" w:themeColor="background1"/>
                          <w:sz w:val="32"/>
                          <w:szCs w:val="32"/>
                          <w:lang w:val="fr-FR"/>
                        </w:rPr>
                      </w:pPr>
                      <w:r w:rsidRPr="003E1C77">
                        <w:rPr>
                          <w:rFonts w:ascii="Arial" w:hAnsi="Arial" w:cs="Arial"/>
                          <w:b/>
                          <w:bCs/>
                          <w:color w:val="FFFFFF" w:themeColor="background1"/>
                          <w:sz w:val="32"/>
                          <w:szCs w:val="32"/>
                          <w:lang w:val="fr-FR"/>
                        </w:rPr>
                        <w:t>J-30</w:t>
                      </w:r>
                    </w:p>
                  </w:txbxContent>
                </v:textbox>
              </v:oval>
            </w:pict>
          </mc:Fallback>
        </mc:AlternateContent>
      </w:r>
      <w:r w:rsidR="00245CF2" w:rsidRPr="0031260E">
        <w:rPr>
          <w:rStyle w:val="s1"/>
          <w:rFonts w:ascii="Arial" w:hAnsi="Arial" w:cs="Arial"/>
          <w:b/>
          <w:bCs/>
          <w:sz w:val="24"/>
          <w:szCs w:val="28"/>
        </w:rPr>
        <w:t>COMMUNIQUE DE PRESSE</w:t>
      </w:r>
      <w:r w:rsidR="00627BA7" w:rsidRPr="0031260E">
        <w:rPr>
          <w:rStyle w:val="s1"/>
          <w:rFonts w:ascii="Arial" w:hAnsi="Arial" w:cs="Arial"/>
          <w:b/>
          <w:bCs/>
          <w:sz w:val="24"/>
          <w:szCs w:val="28"/>
        </w:rPr>
        <w:t xml:space="preserve">    </w:t>
      </w:r>
      <w:r w:rsidR="00B32D9F">
        <w:rPr>
          <w:rStyle w:val="s1"/>
          <w:rFonts w:ascii="Arial" w:hAnsi="Arial" w:cs="Arial"/>
          <w:b/>
          <w:bCs/>
          <w:sz w:val="24"/>
          <w:szCs w:val="28"/>
        </w:rPr>
        <w:t xml:space="preserve"> </w:t>
      </w:r>
    </w:p>
    <w:p w14:paraId="0C555905" w14:textId="488DB66D" w:rsidR="0031260E" w:rsidRPr="0031260E" w:rsidRDefault="00627BA7" w:rsidP="00245CF2">
      <w:pPr>
        <w:pStyle w:val="p1"/>
        <w:rPr>
          <w:rStyle w:val="s1"/>
          <w:rFonts w:ascii="Arial" w:hAnsi="Arial" w:cs="Arial"/>
          <w:b/>
          <w:bCs/>
          <w:sz w:val="24"/>
          <w:szCs w:val="28"/>
        </w:rPr>
      </w:pPr>
      <w:r w:rsidRPr="0031260E">
        <w:rPr>
          <w:rStyle w:val="s1"/>
          <w:rFonts w:ascii="Arial" w:hAnsi="Arial" w:cs="Arial"/>
          <w:b/>
          <w:bCs/>
          <w:sz w:val="24"/>
          <w:szCs w:val="28"/>
        </w:rPr>
        <w:t xml:space="preserve">                                             </w:t>
      </w:r>
    </w:p>
    <w:p w14:paraId="770CCB97" w14:textId="560D1333" w:rsidR="00245CF2" w:rsidRDefault="0031260E" w:rsidP="0031260E">
      <w:pPr>
        <w:pStyle w:val="p1"/>
        <w:jc w:val="right"/>
        <w:rPr>
          <w:rStyle w:val="s1"/>
          <w:rFonts w:ascii="Arial" w:hAnsi="Arial" w:cs="Arial"/>
          <w:bCs/>
          <w:sz w:val="24"/>
          <w:szCs w:val="28"/>
        </w:rPr>
      </w:pPr>
      <w:r>
        <w:rPr>
          <w:rStyle w:val="s1"/>
          <w:rFonts w:ascii="Arial" w:hAnsi="Arial" w:cs="Arial"/>
          <w:bCs/>
          <w:sz w:val="24"/>
          <w:szCs w:val="28"/>
        </w:rPr>
        <w:t xml:space="preserve">Arcachon, </w:t>
      </w:r>
      <w:r w:rsidR="00302072">
        <w:rPr>
          <w:rStyle w:val="s1"/>
          <w:rFonts w:ascii="Arial" w:hAnsi="Arial" w:cs="Arial"/>
          <w:bCs/>
          <w:sz w:val="24"/>
          <w:szCs w:val="28"/>
        </w:rPr>
        <w:t xml:space="preserve">le </w:t>
      </w:r>
      <w:r w:rsidR="00B56E71">
        <w:rPr>
          <w:rStyle w:val="s1"/>
          <w:rFonts w:ascii="Arial" w:hAnsi="Arial" w:cs="Arial"/>
          <w:bCs/>
          <w:sz w:val="24"/>
          <w:szCs w:val="28"/>
        </w:rPr>
        <w:t>1</w:t>
      </w:r>
      <w:r w:rsidR="00B32D9F">
        <w:rPr>
          <w:rStyle w:val="s1"/>
          <w:rFonts w:ascii="Arial" w:hAnsi="Arial" w:cs="Arial"/>
          <w:bCs/>
          <w:sz w:val="24"/>
          <w:szCs w:val="28"/>
        </w:rPr>
        <w:t>1</w:t>
      </w:r>
      <w:r w:rsidR="00B56E71">
        <w:rPr>
          <w:rStyle w:val="s1"/>
          <w:rFonts w:ascii="Arial" w:hAnsi="Arial" w:cs="Arial"/>
          <w:bCs/>
          <w:sz w:val="24"/>
          <w:szCs w:val="28"/>
        </w:rPr>
        <w:t xml:space="preserve"> juin 2022</w:t>
      </w:r>
    </w:p>
    <w:p w14:paraId="66F7B4E8" w14:textId="77777777" w:rsidR="0031260E" w:rsidRPr="0031260E" w:rsidRDefault="0031260E" w:rsidP="0031260E">
      <w:pPr>
        <w:pStyle w:val="p1"/>
        <w:jc w:val="right"/>
        <w:rPr>
          <w:rStyle w:val="s1"/>
          <w:rFonts w:ascii="Arial" w:hAnsi="Arial" w:cs="Arial"/>
          <w:bCs/>
          <w:sz w:val="24"/>
          <w:szCs w:val="28"/>
        </w:rPr>
      </w:pPr>
    </w:p>
    <w:p w14:paraId="1EFC6634" w14:textId="77777777" w:rsidR="00245CF2" w:rsidRDefault="00245CF2" w:rsidP="00CF6FF0">
      <w:pPr>
        <w:pStyle w:val="p1"/>
        <w:jc w:val="both"/>
        <w:rPr>
          <w:rStyle w:val="s1"/>
          <w:rFonts w:ascii="Arial" w:hAnsi="Arial" w:cs="Arial"/>
          <w:b/>
          <w:bCs/>
          <w:sz w:val="28"/>
          <w:szCs w:val="28"/>
        </w:rPr>
      </w:pPr>
    </w:p>
    <w:p w14:paraId="39BA3506" w14:textId="40EB53D8" w:rsidR="00A0029A" w:rsidRPr="00A93B05" w:rsidRDefault="00A3197E" w:rsidP="00245CF2">
      <w:pPr>
        <w:pStyle w:val="p1"/>
        <w:jc w:val="center"/>
        <w:rPr>
          <w:rStyle w:val="s1"/>
          <w:rFonts w:ascii="Arial" w:hAnsi="Arial" w:cs="Arial"/>
          <w:b/>
          <w:bCs/>
          <w:sz w:val="28"/>
          <w:szCs w:val="28"/>
        </w:rPr>
      </w:pPr>
      <w:r w:rsidRPr="00A93B05">
        <w:rPr>
          <w:rStyle w:val="s1"/>
          <w:rFonts w:ascii="Arial" w:hAnsi="Arial" w:cs="Arial"/>
          <w:b/>
          <w:bCs/>
          <w:sz w:val="28"/>
          <w:szCs w:val="28"/>
        </w:rPr>
        <w:t>Exposition</w:t>
      </w:r>
      <w:r w:rsidR="00A0029A" w:rsidRPr="00A93B05">
        <w:rPr>
          <w:rStyle w:val="s1"/>
          <w:rFonts w:ascii="Arial" w:hAnsi="Arial" w:cs="Arial"/>
          <w:b/>
          <w:bCs/>
          <w:sz w:val="28"/>
          <w:szCs w:val="28"/>
        </w:rPr>
        <w:t xml:space="preserve"> de peintures de Jean-Claude PRINZ</w:t>
      </w:r>
    </w:p>
    <w:p w14:paraId="091ED17D" w14:textId="28CFBD34" w:rsidR="00A93B05" w:rsidRDefault="00D738A2" w:rsidP="00245CF2">
      <w:pPr>
        <w:pStyle w:val="p1"/>
        <w:jc w:val="center"/>
        <w:rPr>
          <w:rStyle w:val="s1"/>
          <w:rFonts w:ascii="Arial" w:hAnsi="Arial" w:cs="Arial"/>
          <w:b/>
          <w:bCs/>
          <w:sz w:val="28"/>
          <w:szCs w:val="28"/>
        </w:rPr>
      </w:pPr>
      <w:r w:rsidRPr="00A93B05">
        <w:rPr>
          <w:rStyle w:val="s1"/>
          <w:rFonts w:ascii="Arial" w:hAnsi="Arial" w:cs="Arial"/>
          <w:b/>
          <w:bCs/>
          <w:sz w:val="28"/>
          <w:szCs w:val="28"/>
        </w:rPr>
        <w:t>«</w:t>
      </w:r>
      <w:r w:rsidR="00302072">
        <w:rPr>
          <w:rStyle w:val="s1"/>
          <w:rFonts w:ascii="Arial" w:hAnsi="Arial" w:cs="Arial"/>
          <w:b/>
          <w:bCs/>
          <w:sz w:val="28"/>
          <w:szCs w:val="28"/>
        </w:rPr>
        <w:t>Le Port d’Arcachon, pêche et plaisance</w:t>
      </w:r>
      <w:r w:rsidR="008A6FAE" w:rsidRPr="00A93B05">
        <w:rPr>
          <w:rStyle w:val="s1"/>
          <w:rFonts w:ascii="Arial" w:hAnsi="Arial" w:cs="Arial"/>
          <w:b/>
          <w:bCs/>
          <w:sz w:val="28"/>
          <w:szCs w:val="28"/>
        </w:rPr>
        <w:t>»</w:t>
      </w:r>
    </w:p>
    <w:p w14:paraId="6952DE1B" w14:textId="77777777" w:rsidR="00494550" w:rsidRDefault="00494550" w:rsidP="00CF6FF0">
      <w:pPr>
        <w:pStyle w:val="p1"/>
        <w:jc w:val="both"/>
        <w:rPr>
          <w:rStyle w:val="s1"/>
          <w:rFonts w:ascii="Arial" w:hAnsi="Arial" w:cs="Arial"/>
          <w:b/>
          <w:bCs/>
          <w:sz w:val="28"/>
          <w:szCs w:val="28"/>
        </w:rPr>
      </w:pPr>
    </w:p>
    <w:p w14:paraId="03E90A92" w14:textId="561CE649" w:rsidR="00440579" w:rsidRPr="0031260E" w:rsidRDefault="00C24041" w:rsidP="00CF6FF0">
      <w:pPr>
        <w:pStyle w:val="p1"/>
        <w:jc w:val="both"/>
        <w:rPr>
          <w:rStyle w:val="s1"/>
          <w:rFonts w:ascii="Arial" w:hAnsi="Arial" w:cs="Arial"/>
          <w:b/>
          <w:sz w:val="24"/>
          <w:szCs w:val="24"/>
        </w:rPr>
      </w:pPr>
      <w:r w:rsidRPr="0031260E">
        <w:rPr>
          <w:rStyle w:val="s1"/>
          <w:rFonts w:ascii="Arial" w:hAnsi="Arial" w:cs="Arial"/>
          <w:b/>
          <w:sz w:val="24"/>
          <w:szCs w:val="24"/>
        </w:rPr>
        <w:t xml:space="preserve">Jean-Claude Prinz exposera </w:t>
      </w:r>
      <w:r w:rsidR="004B44BE">
        <w:rPr>
          <w:rStyle w:val="s1"/>
          <w:rFonts w:ascii="Arial" w:hAnsi="Arial" w:cs="Arial"/>
          <w:b/>
          <w:sz w:val="24"/>
          <w:szCs w:val="24"/>
        </w:rPr>
        <w:t xml:space="preserve">de </w:t>
      </w:r>
      <w:r w:rsidR="004B44BE" w:rsidRPr="0031260E">
        <w:rPr>
          <w:rStyle w:val="s1"/>
          <w:rFonts w:ascii="Arial" w:hAnsi="Arial" w:cs="Arial"/>
          <w:b/>
          <w:sz w:val="24"/>
          <w:szCs w:val="24"/>
        </w:rPr>
        <w:t>nouvelles peintures</w:t>
      </w:r>
      <w:r w:rsidR="004B44BE">
        <w:rPr>
          <w:rStyle w:val="s1"/>
          <w:rFonts w:ascii="Arial" w:hAnsi="Arial" w:cs="Arial"/>
          <w:b/>
          <w:sz w:val="24"/>
          <w:szCs w:val="24"/>
        </w:rPr>
        <w:t>,</w:t>
      </w:r>
      <w:r w:rsidR="004B44BE" w:rsidRPr="0031260E">
        <w:rPr>
          <w:rStyle w:val="s1"/>
          <w:rFonts w:ascii="Arial" w:hAnsi="Arial" w:cs="Arial"/>
          <w:b/>
          <w:sz w:val="24"/>
          <w:szCs w:val="24"/>
        </w:rPr>
        <w:t xml:space="preserve"> </w:t>
      </w:r>
      <w:r w:rsidR="00CA2681">
        <w:rPr>
          <w:rStyle w:val="s1"/>
          <w:rFonts w:ascii="Arial" w:hAnsi="Arial" w:cs="Arial"/>
          <w:b/>
          <w:sz w:val="24"/>
          <w:szCs w:val="24"/>
        </w:rPr>
        <w:t xml:space="preserve">du </w:t>
      </w:r>
      <w:r w:rsidR="00302072">
        <w:rPr>
          <w:rStyle w:val="s1"/>
          <w:rFonts w:ascii="Arial" w:hAnsi="Arial" w:cs="Arial"/>
          <w:b/>
          <w:sz w:val="24"/>
          <w:szCs w:val="24"/>
        </w:rPr>
        <w:t>11</w:t>
      </w:r>
      <w:r w:rsidR="00CA2681">
        <w:rPr>
          <w:rStyle w:val="s1"/>
          <w:rFonts w:ascii="Arial" w:hAnsi="Arial" w:cs="Arial"/>
          <w:b/>
          <w:sz w:val="24"/>
          <w:szCs w:val="24"/>
        </w:rPr>
        <w:t xml:space="preserve"> juillet au 17 août</w:t>
      </w:r>
      <w:r w:rsidR="00302072">
        <w:rPr>
          <w:rStyle w:val="s1"/>
          <w:rFonts w:ascii="Arial" w:hAnsi="Arial" w:cs="Arial"/>
          <w:b/>
          <w:sz w:val="24"/>
          <w:szCs w:val="24"/>
        </w:rPr>
        <w:t xml:space="preserve"> </w:t>
      </w:r>
      <w:r w:rsidR="004B44BE">
        <w:rPr>
          <w:rStyle w:val="s1"/>
          <w:rFonts w:ascii="Arial" w:hAnsi="Arial" w:cs="Arial"/>
          <w:b/>
          <w:sz w:val="24"/>
          <w:szCs w:val="24"/>
        </w:rPr>
        <w:t xml:space="preserve"> 2022 </w:t>
      </w:r>
      <w:r w:rsidR="00302072">
        <w:rPr>
          <w:rStyle w:val="s1"/>
          <w:rFonts w:ascii="Arial" w:hAnsi="Arial" w:cs="Arial"/>
          <w:b/>
          <w:sz w:val="24"/>
          <w:szCs w:val="24"/>
        </w:rPr>
        <w:t>inclus</w:t>
      </w:r>
      <w:r w:rsidR="00CA2681">
        <w:rPr>
          <w:rStyle w:val="s1"/>
          <w:rFonts w:ascii="Arial" w:hAnsi="Arial" w:cs="Arial"/>
          <w:b/>
          <w:sz w:val="24"/>
          <w:szCs w:val="24"/>
        </w:rPr>
        <w:t xml:space="preserve"> ,</w:t>
      </w:r>
      <w:r w:rsidR="0031260E" w:rsidRPr="0031260E">
        <w:rPr>
          <w:rStyle w:val="s1"/>
          <w:rFonts w:ascii="Arial" w:hAnsi="Arial" w:cs="Arial"/>
          <w:b/>
          <w:sz w:val="24"/>
          <w:szCs w:val="24"/>
        </w:rPr>
        <w:t xml:space="preserve"> </w:t>
      </w:r>
      <w:r w:rsidRPr="0031260E">
        <w:rPr>
          <w:rStyle w:val="s1"/>
          <w:rFonts w:ascii="Arial" w:hAnsi="Arial" w:cs="Arial"/>
          <w:b/>
          <w:sz w:val="24"/>
          <w:szCs w:val="24"/>
        </w:rPr>
        <w:t>à la Capitainerie du Port d’Arcachon</w:t>
      </w:r>
      <w:r w:rsidR="0031260E" w:rsidRPr="0031260E">
        <w:rPr>
          <w:rStyle w:val="s1"/>
          <w:rFonts w:ascii="Arial" w:hAnsi="Arial" w:cs="Arial"/>
          <w:b/>
          <w:sz w:val="24"/>
          <w:szCs w:val="24"/>
        </w:rPr>
        <w:t xml:space="preserve">. </w:t>
      </w:r>
      <w:r w:rsidR="00245CF2" w:rsidRPr="0031260E">
        <w:rPr>
          <w:rStyle w:val="s1"/>
          <w:rFonts w:ascii="Arial" w:hAnsi="Arial" w:cs="Arial"/>
          <w:b/>
          <w:sz w:val="24"/>
          <w:szCs w:val="24"/>
        </w:rPr>
        <w:t>Après des expositions dédiées aux</w:t>
      </w:r>
      <w:r w:rsidRPr="0031260E">
        <w:rPr>
          <w:rStyle w:val="s1"/>
          <w:rFonts w:ascii="Arial" w:hAnsi="Arial" w:cs="Arial"/>
          <w:b/>
          <w:sz w:val="24"/>
          <w:szCs w:val="24"/>
        </w:rPr>
        <w:t xml:space="preserve"> bateaux</w:t>
      </w:r>
      <w:r w:rsidR="00BD19B6" w:rsidRPr="0031260E">
        <w:rPr>
          <w:rStyle w:val="s1"/>
          <w:rFonts w:ascii="Arial" w:hAnsi="Arial" w:cs="Arial"/>
          <w:b/>
          <w:sz w:val="24"/>
          <w:szCs w:val="24"/>
        </w:rPr>
        <w:t xml:space="preserve"> traditionnels, </w:t>
      </w:r>
      <w:r w:rsidR="00245CF2" w:rsidRPr="0031260E">
        <w:rPr>
          <w:rStyle w:val="s1"/>
          <w:rFonts w:ascii="Arial" w:hAnsi="Arial" w:cs="Arial"/>
          <w:b/>
          <w:sz w:val="24"/>
          <w:szCs w:val="24"/>
        </w:rPr>
        <w:t>aux</w:t>
      </w:r>
      <w:r w:rsidR="00BD19B6" w:rsidRPr="0031260E">
        <w:rPr>
          <w:rStyle w:val="s1"/>
          <w:rFonts w:ascii="Arial" w:hAnsi="Arial" w:cs="Arial"/>
          <w:b/>
          <w:sz w:val="24"/>
          <w:szCs w:val="24"/>
        </w:rPr>
        <w:t xml:space="preserve"> Hommes de la mer</w:t>
      </w:r>
      <w:r w:rsidR="00245CF2" w:rsidRPr="0031260E">
        <w:rPr>
          <w:rStyle w:val="s1"/>
          <w:rFonts w:ascii="Arial" w:hAnsi="Arial" w:cs="Arial"/>
          <w:b/>
          <w:sz w:val="24"/>
          <w:szCs w:val="24"/>
        </w:rPr>
        <w:t xml:space="preserve">, </w:t>
      </w:r>
      <w:r w:rsidR="00866026" w:rsidRPr="0031260E">
        <w:rPr>
          <w:rStyle w:val="s1"/>
          <w:rFonts w:ascii="Arial" w:hAnsi="Arial" w:cs="Arial"/>
          <w:b/>
          <w:sz w:val="24"/>
          <w:szCs w:val="24"/>
        </w:rPr>
        <w:t xml:space="preserve">à l’architecture navale, </w:t>
      </w:r>
      <w:r w:rsidR="00302072">
        <w:rPr>
          <w:rStyle w:val="s1"/>
          <w:rFonts w:ascii="Arial" w:hAnsi="Arial" w:cs="Arial"/>
          <w:b/>
          <w:sz w:val="24"/>
          <w:szCs w:val="24"/>
        </w:rPr>
        <w:t xml:space="preserve">aux cabanes ostréicoles, il </w:t>
      </w:r>
      <w:r w:rsidR="00440579" w:rsidRPr="0031260E">
        <w:rPr>
          <w:rStyle w:val="s1"/>
          <w:rFonts w:ascii="Arial" w:hAnsi="Arial" w:cs="Arial"/>
          <w:b/>
          <w:sz w:val="24"/>
          <w:szCs w:val="24"/>
        </w:rPr>
        <w:t>présente</w:t>
      </w:r>
      <w:r w:rsidR="00B56E71">
        <w:rPr>
          <w:rStyle w:val="s1"/>
          <w:rFonts w:ascii="Arial" w:hAnsi="Arial" w:cs="Arial"/>
          <w:b/>
          <w:sz w:val="24"/>
          <w:szCs w:val="24"/>
        </w:rPr>
        <w:t>ra</w:t>
      </w:r>
      <w:r w:rsidR="00440579" w:rsidRPr="0031260E">
        <w:rPr>
          <w:rStyle w:val="s1"/>
          <w:rFonts w:ascii="Arial" w:hAnsi="Arial" w:cs="Arial"/>
          <w:b/>
          <w:sz w:val="24"/>
          <w:szCs w:val="24"/>
        </w:rPr>
        <w:t xml:space="preserve"> </w:t>
      </w:r>
      <w:r w:rsidR="00245CF2" w:rsidRPr="0031260E">
        <w:rPr>
          <w:rStyle w:val="s1"/>
          <w:rFonts w:ascii="Arial" w:hAnsi="Arial" w:cs="Arial"/>
          <w:b/>
          <w:sz w:val="24"/>
          <w:szCs w:val="24"/>
        </w:rPr>
        <w:t xml:space="preserve">cette année </w:t>
      </w:r>
      <w:r w:rsidR="00440579" w:rsidRPr="0031260E">
        <w:rPr>
          <w:rStyle w:val="s1"/>
          <w:rFonts w:ascii="Arial" w:hAnsi="Arial" w:cs="Arial"/>
          <w:b/>
          <w:sz w:val="24"/>
          <w:szCs w:val="24"/>
        </w:rPr>
        <w:t xml:space="preserve">une nouvelle série de peintures </w:t>
      </w:r>
      <w:r w:rsidR="00302072">
        <w:rPr>
          <w:rStyle w:val="s1"/>
          <w:rFonts w:ascii="Arial" w:hAnsi="Arial" w:cs="Arial"/>
          <w:b/>
          <w:sz w:val="24"/>
          <w:szCs w:val="24"/>
        </w:rPr>
        <w:t>d</w:t>
      </w:r>
      <w:r w:rsidR="00B56E71">
        <w:rPr>
          <w:rStyle w:val="s1"/>
          <w:rFonts w:ascii="Arial" w:hAnsi="Arial" w:cs="Arial"/>
          <w:b/>
          <w:sz w:val="24"/>
          <w:szCs w:val="24"/>
        </w:rPr>
        <w:t>édié</w:t>
      </w:r>
      <w:r w:rsidR="004B44BE">
        <w:rPr>
          <w:rStyle w:val="s1"/>
          <w:rFonts w:ascii="Arial" w:hAnsi="Arial" w:cs="Arial"/>
          <w:b/>
          <w:sz w:val="24"/>
          <w:szCs w:val="24"/>
        </w:rPr>
        <w:t>e</w:t>
      </w:r>
      <w:r w:rsidR="00B56E71">
        <w:rPr>
          <w:rStyle w:val="s1"/>
          <w:rFonts w:ascii="Arial" w:hAnsi="Arial" w:cs="Arial"/>
          <w:b/>
          <w:sz w:val="24"/>
          <w:szCs w:val="24"/>
        </w:rPr>
        <w:t xml:space="preserve"> a</w:t>
      </w:r>
      <w:r w:rsidR="00302072">
        <w:rPr>
          <w:rStyle w:val="s1"/>
          <w:rFonts w:ascii="Arial" w:hAnsi="Arial" w:cs="Arial"/>
          <w:b/>
          <w:sz w:val="24"/>
          <w:szCs w:val="24"/>
        </w:rPr>
        <w:t>u Port d’Arcachon, pêche et plaisance.</w:t>
      </w:r>
    </w:p>
    <w:p w14:paraId="58B63229" w14:textId="77777777" w:rsidR="002251CE" w:rsidRDefault="0031260E" w:rsidP="002251CE">
      <w:pPr>
        <w:pStyle w:val="p1"/>
        <w:jc w:val="both"/>
        <w:rPr>
          <w:rStyle w:val="s1"/>
          <w:rFonts w:ascii="Arial" w:hAnsi="Arial" w:cs="Arial"/>
          <w:sz w:val="24"/>
          <w:szCs w:val="24"/>
        </w:rPr>
      </w:pPr>
      <w:r>
        <w:rPr>
          <w:rStyle w:val="s1"/>
          <w:rFonts w:ascii="Arial" w:hAnsi="Arial" w:cs="Arial"/>
          <w:sz w:val="24"/>
          <w:szCs w:val="24"/>
        </w:rPr>
        <w:t xml:space="preserve"> </w:t>
      </w:r>
      <w:r w:rsidR="00FB65B9">
        <w:rPr>
          <w:rStyle w:val="s1"/>
          <w:rFonts w:ascii="Arial" w:hAnsi="Arial" w:cs="Arial"/>
          <w:sz w:val="24"/>
          <w:szCs w:val="24"/>
        </w:rPr>
        <w:t xml:space="preserve"> </w:t>
      </w:r>
    </w:p>
    <w:p w14:paraId="7E214215" w14:textId="5F158C5A" w:rsidR="0066705F" w:rsidRPr="002251CE" w:rsidRDefault="0066705F" w:rsidP="002251CE">
      <w:pPr>
        <w:pStyle w:val="p1"/>
        <w:jc w:val="both"/>
        <w:rPr>
          <w:rFonts w:ascii="Arial" w:hAnsi="Arial" w:cs="Arial"/>
          <w:sz w:val="24"/>
          <w:szCs w:val="24"/>
        </w:rPr>
      </w:pPr>
      <w:r w:rsidRPr="002251CE">
        <w:rPr>
          <w:rFonts w:ascii="Arial" w:eastAsia="Times New Roman" w:hAnsi="Arial" w:cs="Arial"/>
          <w:color w:val="000000"/>
          <w:sz w:val="24"/>
          <w:szCs w:val="24"/>
        </w:rPr>
        <w:t xml:space="preserve">En 1865, sont créés les « Pêcheries de l’Océan » en situation de monopole jusqu’en 1888, transformant le quartier de l’Aiguillon/Saint-Ferdinand en quartier des marins. Au début au </w:t>
      </w:r>
      <w:proofErr w:type="spellStart"/>
      <w:r w:rsidRPr="002251CE">
        <w:rPr>
          <w:rFonts w:ascii="Arial" w:eastAsia="Times New Roman" w:hAnsi="Arial" w:cs="Arial"/>
          <w:color w:val="000000"/>
          <w:sz w:val="24"/>
          <w:szCs w:val="24"/>
        </w:rPr>
        <w:t>XX</w:t>
      </w:r>
      <w:r w:rsidRPr="002251CE">
        <w:rPr>
          <w:rFonts w:ascii="Arial" w:eastAsia="Times New Roman" w:hAnsi="Arial" w:cs="Arial"/>
          <w:color w:val="000000"/>
          <w:sz w:val="24"/>
          <w:szCs w:val="24"/>
          <w:vertAlign w:val="superscript"/>
        </w:rPr>
        <w:t>e</w:t>
      </w:r>
      <w:r w:rsidRPr="002251CE">
        <w:rPr>
          <w:rFonts w:ascii="Arial" w:eastAsia="Times New Roman" w:hAnsi="Arial" w:cs="Arial"/>
          <w:color w:val="000000"/>
          <w:sz w:val="24"/>
          <w:szCs w:val="24"/>
        </w:rPr>
        <w:t>siècle</w:t>
      </w:r>
      <w:proofErr w:type="spellEnd"/>
      <w:r w:rsidRPr="002251CE">
        <w:rPr>
          <w:rFonts w:ascii="Arial" w:eastAsia="Times New Roman" w:hAnsi="Arial" w:cs="Arial"/>
          <w:color w:val="000000"/>
          <w:sz w:val="24"/>
          <w:szCs w:val="24"/>
        </w:rPr>
        <w:t>, Arcachon devient le deuxième port de pêche de France après Boulogne. La criée municipale a été créée en 1950, puis de véritables installations portuaires en 1956. Le grand bâtiment  de la Criée a été inauguré en 1958. À ce jour, sur les quais jumeaux du Capitaine-Allègre et du Commandant-Silhouette se dressent aussi les Affaires maritimes, IFREMER, et la halle type Baltard où pêcheurs et comités des fêtes font bon ménage.</w:t>
      </w:r>
    </w:p>
    <w:p w14:paraId="5CF10A7A" w14:textId="60AF2416" w:rsidR="0066705F" w:rsidRDefault="0066705F" w:rsidP="006670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bdr w:val="none" w:sz="0" w:space="0" w:color="auto"/>
          <w:lang w:val="fr-FR" w:eastAsia="zh-CN"/>
        </w:rPr>
      </w:pPr>
      <w:r w:rsidRPr="002251CE">
        <w:rPr>
          <w:rFonts w:ascii="Arial" w:eastAsia="Times New Roman" w:hAnsi="Arial" w:cs="Arial"/>
          <w:color w:val="000000"/>
          <w:bdr w:val="none" w:sz="0" w:space="0" w:color="auto"/>
          <w:lang w:val="fr-FR" w:eastAsia="zh-CN"/>
        </w:rPr>
        <w:t>Le port de plaisance est situé sur les deux communes d’Arcachon</w:t>
      </w:r>
      <w:r w:rsidRPr="0066705F">
        <w:rPr>
          <w:rFonts w:ascii="Arial" w:eastAsia="Times New Roman" w:hAnsi="Arial" w:cs="Arial"/>
          <w:color w:val="000000"/>
          <w:bdr w:val="none" w:sz="0" w:space="0" w:color="auto"/>
          <w:lang w:val="fr-FR" w:eastAsia="zh-CN"/>
        </w:rPr>
        <w:t xml:space="preserve"> et de La Teste-de-Buch. Les plaisanciers ont attendu longtemps un grand port, de plaisance digne de ce nom qui sera inauguré en 1968, avec le « Monument des Péris en mer » œuvre de Claude </w:t>
      </w:r>
      <w:proofErr w:type="spellStart"/>
      <w:r w:rsidRPr="0066705F">
        <w:rPr>
          <w:rFonts w:ascii="Arial" w:eastAsia="Times New Roman" w:hAnsi="Arial" w:cs="Arial"/>
          <w:color w:val="000000"/>
          <w:bdr w:val="none" w:sz="0" w:space="0" w:color="auto"/>
          <w:lang w:val="fr-FR" w:eastAsia="zh-CN"/>
        </w:rPr>
        <w:t>Bouscau</w:t>
      </w:r>
      <w:proofErr w:type="spellEnd"/>
      <w:r w:rsidRPr="0066705F">
        <w:rPr>
          <w:rFonts w:ascii="Arial" w:eastAsia="Times New Roman" w:hAnsi="Arial" w:cs="Arial"/>
          <w:color w:val="000000"/>
          <w:bdr w:val="none" w:sz="0" w:space="0" w:color="auto"/>
          <w:lang w:val="fr-FR" w:eastAsia="zh-CN"/>
        </w:rPr>
        <w:t>, sculpteur arcachonnais (Prix de Rome en 1935). Ce monument  est situé à l’extrémité du quai de Goslar (ville allemande jumelée avec Arcachon) où se trouve actuellement la nouvelle Capitainerie.</w:t>
      </w:r>
    </w:p>
    <w:p w14:paraId="28AD5F01" w14:textId="06DC3C5D" w:rsidR="002251CE" w:rsidRDefault="002251CE" w:rsidP="002251CE">
      <w:pPr>
        <w:pStyle w:val="p1"/>
        <w:jc w:val="both"/>
        <w:rPr>
          <w:rStyle w:val="s1"/>
          <w:sz w:val="24"/>
          <w:szCs w:val="24"/>
        </w:rPr>
      </w:pPr>
      <w:r>
        <w:rPr>
          <w:rStyle w:val="s1"/>
          <w:rFonts w:ascii="Arial" w:hAnsi="Arial" w:cs="Arial"/>
          <w:sz w:val="24"/>
          <w:szCs w:val="24"/>
        </w:rPr>
        <w:t>Jean-Claude Prinz rend hommage au Port d’Arcachon, port de pêche et port de plaisance</w:t>
      </w:r>
      <w:r>
        <w:rPr>
          <w:rStyle w:val="s1"/>
          <w:sz w:val="24"/>
          <w:szCs w:val="24"/>
        </w:rPr>
        <w:t xml:space="preserve"> </w:t>
      </w:r>
      <w:r w:rsidRPr="0038173E">
        <w:rPr>
          <w:rStyle w:val="s1"/>
          <w:sz w:val="24"/>
          <w:szCs w:val="24"/>
        </w:rPr>
        <w:t>à travers une douzaine de peintures</w:t>
      </w:r>
      <w:r>
        <w:rPr>
          <w:rStyle w:val="s1"/>
          <w:sz w:val="24"/>
          <w:szCs w:val="24"/>
        </w:rPr>
        <w:t xml:space="preserve">. Celles-ci </w:t>
      </w:r>
      <w:r w:rsidRPr="0038173E">
        <w:rPr>
          <w:rStyle w:val="s1"/>
          <w:sz w:val="24"/>
          <w:szCs w:val="24"/>
        </w:rPr>
        <w:t>rendent hommages aux professionnels qui travaillent sur le port, remailleurs, pêcheurs, shipchandl</w:t>
      </w:r>
      <w:r>
        <w:rPr>
          <w:rStyle w:val="s1"/>
          <w:sz w:val="24"/>
          <w:szCs w:val="24"/>
        </w:rPr>
        <w:t>e</w:t>
      </w:r>
      <w:r w:rsidRPr="0038173E">
        <w:rPr>
          <w:rStyle w:val="s1"/>
          <w:sz w:val="24"/>
          <w:szCs w:val="24"/>
        </w:rPr>
        <w:t xml:space="preserve">rs. </w:t>
      </w:r>
      <w:r>
        <w:rPr>
          <w:rStyle w:val="s1"/>
          <w:sz w:val="24"/>
          <w:szCs w:val="24"/>
        </w:rPr>
        <w:t xml:space="preserve">Il a </w:t>
      </w:r>
      <w:r w:rsidRPr="0038173E">
        <w:rPr>
          <w:rStyle w:val="s1"/>
          <w:sz w:val="24"/>
          <w:szCs w:val="24"/>
        </w:rPr>
        <w:t>peint également des bateaux de pêche, la criée, la halle</w:t>
      </w:r>
      <w:r>
        <w:rPr>
          <w:rStyle w:val="s1"/>
          <w:sz w:val="24"/>
          <w:szCs w:val="24"/>
        </w:rPr>
        <w:t xml:space="preserve"> et</w:t>
      </w:r>
      <w:r w:rsidRPr="0038173E">
        <w:rPr>
          <w:rStyle w:val="s1"/>
          <w:sz w:val="24"/>
          <w:szCs w:val="24"/>
        </w:rPr>
        <w:t xml:space="preserve"> la Capitainerie, lieu de passage obligé pour aller naviguer sur le Bassin.</w:t>
      </w:r>
    </w:p>
    <w:p w14:paraId="4A04746E" w14:textId="77777777" w:rsidR="00DA08E9" w:rsidRPr="0038173E" w:rsidRDefault="00DA08E9" w:rsidP="002251CE">
      <w:pPr>
        <w:pStyle w:val="p1"/>
        <w:jc w:val="both"/>
        <w:rPr>
          <w:rStyle w:val="s1"/>
          <w:sz w:val="24"/>
          <w:szCs w:val="24"/>
        </w:rPr>
      </w:pPr>
    </w:p>
    <w:p w14:paraId="1E22824E" w14:textId="77777777" w:rsidR="002251CE" w:rsidRPr="0038173E" w:rsidRDefault="002251CE" w:rsidP="002251CE">
      <w:pPr>
        <w:pStyle w:val="p1"/>
        <w:jc w:val="both"/>
        <w:rPr>
          <w:rStyle w:val="s1"/>
          <w:sz w:val="24"/>
          <w:szCs w:val="24"/>
        </w:rPr>
      </w:pPr>
      <w:r w:rsidRPr="0038173E">
        <w:rPr>
          <w:rStyle w:val="s1"/>
          <w:sz w:val="24"/>
          <w:szCs w:val="24"/>
        </w:rPr>
        <w:t>Les paysages sont présents, avec l’église Saint Ferdinand, emblème de repérage du port, ou le Monument des Péris en Mer qui se dresse face au Bassin</w:t>
      </w:r>
      <w:r>
        <w:rPr>
          <w:rStyle w:val="s1"/>
          <w:sz w:val="24"/>
          <w:szCs w:val="24"/>
        </w:rPr>
        <w:t>, ainsi que les éléments clés du port tels que le</w:t>
      </w:r>
      <w:r w:rsidRPr="0038173E">
        <w:rPr>
          <w:rStyle w:val="s1"/>
          <w:sz w:val="24"/>
          <w:szCs w:val="24"/>
        </w:rPr>
        <w:t>s filets, les corps morts, les bornes d’amarrage.</w:t>
      </w:r>
    </w:p>
    <w:p w14:paraId="3A084DFD" w14:textId="2CEDB51E" w:rsidR="002251CE" w:rsidRPr="002251CE" w:rsidRDefault="002251CE" w:rsidP="002251C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bdr w:val="none" w:sz="0" w:space="0" w:color="auto"/>
          <w:lang w:val="fr-FR" w:eastAsia="zh-CN"/>
        </w:rPr>
      </w:pPr>
      <w:r w:rsidRPr="002251CE">
        <w:rPr>
          <w:rStyle w:val="s1"/>
          <w:rFonts w:ascii="Arial" w:hAnsi="Arial" w:cs="Arial"/>
          <w:lang w:val="fr-FR"/>
        </w:rPr>
        <w:t>Toutes ces peintures jouent avec les couleurs vives, les lumières et les ombres. Les contrastes y sont importants et la composition reste une règle essentielle pour l’artiste</w:t>
      </w:r>
    </w:p>
    <w:p w14:paraId="6E3B63E5" w14:textId="26057CCB" w:rsidR="000E5ADA" w:rsidRPr="002251CE" w:rsidRDefault="000E5ADA" w:rsidP="00BD19B6">
      <w:pPr>
        <w:pStyle w:val="p1"/>
        <w:jc w:val="both"/>
        <w:rPr>
          <w:rStyle w:val="s1"/>
          <w:rFonts w:ascii="Arial" w:hAnsi="Arial" w:cs="Arial"/>
          <w:sz w:val="24"/>
          <w:szCs w:val="24"/>
        </w:rPr>
      </w:pPr>
    </w:p>
    <w:p w14:paraId="3B913EEE" w14:textId="742A8001" w:rsidR="000E5ADA" w:rsidRDefault="000E5ADA" w:rsidP="00BD19B6">
      <w:pPr>
        <w:pStyle w:val="p1"/>
        <w:jc w:val="both"/>
        <w:rPr>
          <w:rStyle w:val="None"/>
          <w:rFonts w:ascii="Arial" w:hAnsi="Arial" w:cs="Arial"/>
          <w:sz w:val="24"/>
          <w:szCs w:val="24"/>
        </w:rPr>
      </w:pPr>
      <w:r>
        <w:rPr>
          <w:rFonts w:ascii="Arial" w:hAnsi="Arial" w:cs="Arial"/>
          <w:noProof/>
          <w:sz w:val="24"/>
          <w:szCs w:val="24"/>
        </w:rPr>
        <w:lastRenderedPageBreak/>
        <w:drawing>
          <wp:inline distT="0" distB="0" distL="0" distR="0" wp14:anchorId="594E710A" wp14:editId="57AF8269">
            <wp:extent cx="1946787" cy="162404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stretch>
                      <a:fillRect/>
                    </a:stretch>
                  </pic:blipFill>
                  <pic:spPr>
                    <a:xfrm>
                      <a:off x="0" y="0"/>
                      <a:ext cx="1993267" cy="1662816"/>
                    </a:xfrm>
                    <a:prstGeom prst="rect">
                      <a:avLst/>
                    </a:prstGeom>
                  </pic:spPr>
                </pic:pic>
              </a:graphicData>
            </a:graphic>
          </wp:inline>
        </w:drawing>
      </w:r>
      <w:r>
        <w:rPr>
          <w:rStyle w:val="None"/>
          <w:rFonts w:ascii="Arial" w:hAnsi="Arial" w:cs="Arial"/>
          <w:sz w:val="24"/>
          <w:szCs w:val="24"/>
        </w:rPr>
        <w:t xml:space="preserve">  </w:t>
      </w:r>
      <w:r>
        <w:rPr>
          <w:rFonts w:ascii="Arial" w:hAnsi="Arial" w:cs="Arial"/>
          <w:noProof/>
          <w:sz w:val="24"/>
          <w:szCs w:val="24"/>
        </w:rPr>
        <w:drawing>
          <wp:inline distT="0" distB="0" distL="0" distR="0" wp14:anchorId="0B3CDF16" wp14:editId="71774989">
            <wp:extent cx="2284211" cy="1622077"/>
            <wp:effectExtent l="0" t="0" r="190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a:stretch>
                      <a:fillRect/>
                    </a:stretch>
                  </pic:blipFill>
                  <pic:spPr>
                    <a:xfrm>
                      <a:off x="0" y="0"/>
                      <a:ext cx="2334867" cy="1658049"/>
                    </a:xfrm>
                    <a:prstGeom prst="rect">
                      <a:avLst/>
                    </a:prstGeom>
                  </pic:spPr>
                </pic:pic>
              </a:graphicData>
            </a:graphic>
          </wp:inline>
        </w:drawing>
      </w:r>
      <w:r w:rsidR="00AF0825">
        <w:rPr>
          <w:rStyle w:val="None"/>
          <w:rFonts w:ascii="Arial" w:hAnsi="Arial" w:cs="Arial"/>
          <w:sz w:val="24"/>
          <w:szCs w:val="24"/>
        </w:rPr>
        <w:t xml:space="preserve">  </w:t>
      </w:r>
      <w:r w:rsidR="00DA08E9">
        <w:rPr>
          <w:rFonts w:ascii="Arial" w:hAnsi="Arial" w:cs="Arial"/>
          <w:noProof/>
          <w:sz w:val="24"/>
          <w:szCs w:val="24"/>
        </w:rPr>
        <w:drawing>
          <wp:inline distT="0" distB="0" distL="0" distR="0" wp14:anchorId="1D7D9CFA" wp14:editId="5E94A073">
            <wp:extent cx="1303415" cy="1625314"/>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stretch>
                      <a:fillRect/>
                    </a:stretch>
                  </pic:blipFill>
                  <pic:spPr>
                    <a:xfrm>
                      <a:off x="0" y="0"/>
                      <a:ext cx="1348311" cy="1681297"/>
                    </a:xfrm>
                    <a:prstGeom prst="rect">
                      <a:avLst/>
                    </a:prstGeom>
                  </pic:spPr>
                </pic:pic>
              </a:graphicData>
            </a:graphic>
          </wp:inline>
        </w:drawing>
      </w:r>
    </w:p>
    <w:p w14:paraId="20D7D81A" w14:textId="535B2F6B" w:rsidR="007F4924" w:rsidRDefault="00DA08E9" w:rsidP="00BD19B6">
      <w:pPr>
        <w:pStyle w:val="p1"/>
        <w:jc w:val="both"/>
        <w:rPr>
          <w:rStyle w:val="None"/>
          <w:rFonts w:ascii="Arial" w:hAnsi="Arial" w:cs="Arial"/>
          <w:sz w:val="24"/>
          <w:szCs w:val="24"/>
        </w:rPr>
      </w:pPr>
      <w:r>
        <w:rPr>
          <w:rStyle w:val="None"/>
          <w:rFonts w:ascii="Arial" w:hAnsi="Arial" w:cs="Arial"/>
          <w:sz w:val="24"/>
          <w:szCs w:val="24"/>
        </w:rPr>
        <w:t xml:space="preserve"> </w:t>
      </w:r>
    </w:p>
    <w:p w14:paraId="4BDA230C" w14:textId="6DF89BF4" w:rsidR="00A0029A" w:rsidRPr="003E1E78" w:rsidRDefault="00B9180B" w:rsidP="00D36111">
      <w:pPr>
        <w:pStyle w:val="Body"/>
        <w:jc w:val="both"/>
        <w:rPr>
          <w:rStyle w:val="s1"/>
          <w:rFonts w:ascii="Arial" w:hAnsi="Arial" w:cs="Arial"/>
        </w:rPr>
      </w:pPr>
      <w:r w:rsidRPr="003E1E78">
        <w:rPr>
          <w:rStyle w:val="s1"/>
          <w:rFonts w:ascii="Arial" w:hAnsi="Arial" w:cs="Arial"/>
          <w:b/>
          <w:bCs/>
        </w:rPr>
        <w:t>Exposition</w:t>
      </w:r>
      <w:r w:rsidR="00A0029A" w:rsidRPr="003E1E78">
        <w:rPr>
          <w:rStyle w:val="s1"/>
          <w:rFonts w:ascii="Arial" w:hAnsi="Arial" w:cs="Arial"/>
          <w:b/>
          <w:bCs/>
        </w:rPr>
        <w:t xml:space="preserve"> de peintures de Jean-Claude PRINZ</w:t>
      </w:r>
    </w:p>
    <w:p w14:paraId="0155274F" w14:textId="126704C4" w:rsidR="00CF6FF0" w:rsidRPr="003E1E78" w:rsidRDefault="00CF6FF0" w:rsidP="00D36111">
      <w:pPr>
        <w:pStyle w:val="Body"/>
        <w:jc w:val="both"/>
        <w:rPr>
          <w:rStyle w:val="s1"/>
          <w:rFonts w:ascii="Arial" w:hAnsi="Arial" w:cs="Arial"/>
        </w:rPr>
      </w:pPr>
      <w:r w:rsidRPr="003E1E78">
        <w:rPr>
          <w:rStyle w:val="s1"/>
          <w:rFonts w:ascii="Arial" w:hAnsi="Arial" w:cs="Arial"/>
          <w:b/>
          <w:bCs/>
        </w:rPr>
        <w:t>«</w:t>
      </w:r>
      <w:r w:rsidR="00B56E71">
        <w:rPr>
          <w:rStyle w:val="s1"/>
          <w:rFonts w:ascii="Arial" w:hAnsi="Arial" w:cs="Arial"/>
          <w:b/>
          <w:bCs/>
        </w:rPr>
        <w:t>Port d’Arcachon, pêche et plaisance</w:t>
      </w:r>
      <w:r w:rsidRPr="003E1E78">
        <w:rPr>
          <w:rStyle w:val="s1"/>
          <w:rFonts w:ascii="Arial" w:hAnsi="Arial" w:cs="Arial"/>
          <w:b/>
          <w:bCs/>
        </w:rPr>
        <w:t>»</w:t>
      </w:r>
    </w:p>
    <w:p w14:paraId="57634D34" w14:textId="77777777" w:rsidR="008D5774" w:rsidRPr="002251CE" w:rsidRDefault="00CF6FF0" w:rsidP="00D55727">
      <w:pPr>
        <w:pStyle w:val="p1"/>
        <w:rPr>
          <w:rFonts w:ascii="Arial" w:hAnsi="Arial" w:cs="Arial"/>
          <w:b/>
          <w:bCs/>
          <w:sz w:val="24"/>
          <w:szCs w:val="24"/>
        </w:rPr>
      </w:pPr>
      <w:r w:rsidRPr="002251CE">
        <w:rPr>
          <w:rStyle w:val="s1"/>
          <w:rFonts w:ascii="Arial" w:hAnsi="Arial" w:cs="Arial"/>
          <w:b/>
          <w:bCs/>
          <w:sz w:val="24"/>
          <w:szCs w:val="24"/>
        </w:rPr>
        <w:t>Capitainerie du Port d’Arcachon</w:t>
      </w:r>
      <w:r w:rsidR="00A3197E" w:rsidRPr="002251CE">
        <w:rPr>
          <w:rFonts w:ascii="Arial" w:hAnsi="Arial" w:cs="Arial"/>
          <w:b/>
          <w:bCs/>
          <w:sz w:val="24"/>
          <w:szCs w:val="24"/>
        </w:rPr>
        <w:t xml:space="preserve"> - </w:t>
      </w:r>
      <w:r w:rsidRPr="002251CE">
        <w:rPr>
          <w:rStyle w:val="s1"/>
          <w:rFonts w:ascii="Arial" w:hAnsi="Arial" w:cs="Arial"/>
          <w:b/>
          <w:bCs/>
          <w:sz w:val="24"/>
          <w:szCs w:val="24"/>
        </w:rPr>
        <w:t>Quai Gosla</w:t>
      </w:r>
      <w:r w:rsidR="0002221E" w:rsidRPr="002251CE">
        <w:rPr>
          <w:rStyle w:val="s1"/>
          <w:rFonts w:ascii="Arial" w:hAnsi="Arial" w:cs="Arial"/>
          <w:b/>
          <w:bCs/>
          <w:sz w:val="24"/>
          <w:szCs w:val="24"/>
        </w:rPr>
        <w:t>r - 3</w:t>
      </w:r>
      <w:r w:rsidRPr="002251CE">
        <w:rPr>
          <w:rStyle w:val="s1"/>
          <w:rFonts w:ascii="Arial" w:hAnsi="Arial" w:cs="Arial"/>
          <w:b/>
          <w:bCs/>
          <w:sz w:val="24"/>
          <w:szCs w:val="24"/>
        </w:rPr>
        <w:t>3120 Arcachon</w:t>
      </w:r>
    </w:p>
    <w:p w14:paraId="42BF9899" w14:textId="14DB7111" w:rsidR="00A93B05" w:rsidRDefault="00CF6FF0" w:rsidP="00D55727">
      <w:pPr>
        <w:pStyle w:val="p1"/>
        <w:rPr>
          <w:rStyle w:val="s1"/>
          <w:rFonts w:ascii="Arial" w:hAnsi="Arial" w:cs="Arial"/>
          <w:b/>
          <w:sz w:val="24"/>
          <w:szCs w:val="24"/>
        </w:rPr>
      </w:pPr>
      <w:r w:rsidRPr="003E1E78">
        <w:rPr>
          <w:rStyle w:val="s1"/>
          <w:rFonts w:ascii="Arial" w:hAnsi="Arial" w:cs="Arial"/>
          <w:b/>
          <w:sz w:val="24"/>
          <w:szCs w:val="24"/>
        </w:rPr>
        <w:t xml:space="preserve">Du </w:t>
      </w:r>
      <w:r w:rsidR="00B56E71">
        <w:rPr>
          <w:rStyle w:val="s1"/>
          <w:rFonts w:ascii="Arial" w:hAnsi="Arial" w:cs="Arial"/>
          <w:b/>
          <w:sz w:val="24"/>
          <w:szCs w:val="24"/>
        </w:rPr>
        <w:t>11</w:t>
      </w:r>
      <w:r w:rsidR="00A93B05" w:rsidRPr="003E1E78">
        <w:rPr>
          <w:rStyle w:val="s1"/>
          <w:rFonts w:ascii="Arial" w:hAnsi="Arial" w:cs="Arial"/>
          <w:b/>
          <w:sz w:val="24"/>
          <w:szCs w:val="24"/>
        </w:rPr>
        <w:t xml:space="preserve"> juillet 2020 </w:t>
      </w:r>
      <w:r w:rsidRPr="003E1E78">
        <w:rPr>
          <w:rStyle w:val="s1"/>
          <w:rFonts w:ascii="Arial" w:hAnsi="Arial" w:cs="Arial"/>
          <w:b/>
          <w:sz w:val="24"/>
          <w:szCs w:val="24"/>
        </w:rPr>
        <w:t xml:space="preserve">au </w:t>
      </w:r>
      <w:r w:rsidR="00A93B05" w:rsidRPr="003E1E78">
        <w:rPr>
          <w:rStyle w:val="s1"/>
          <w:rFonts w:ascii="Arial" w:hAnsi="Arial" w:cs="Arial"/>
          <w:b/>
          <w:sz w:val="24"/>
          <w:szCs w:val="24"/>
        </w:rPr>
        <w:t xml:space="preserve">17 août </w:t>
      </w:r>
      <w:r w:rsidR="00B56E71">
        <w:rPr>
          <w:rStyle w:val="s1"/>
          <w:rFonts w:ascii="Arial" w:hAnsi="Arial" w:cs="Arial"/>
          <w:b/>
          <w:sz w:val="24"/>
          <w:szCs w:val="24"/>
        </w:rPr>
        <w:t xml:space="preserve"> inclus </w:t>
      </w:r>
      <w:r w:rsidR="00A93B05" w:rsidRPr="003E1E78">
        <w:rPr>
          <w:rStyle w:val="s1"/>
          <w:rFonts w:ascii="Arial" w:hAnsi="Arial" w:cs="Arial"/>
          <w:b/>
          <w:sz w:val="24"/>
          <w:szCs w:val="24"/>
        </w:rPr>
        <w:t>202</w:t>
      </w:r>
      <w:r w:rsidR="00B56E71">
        <w:rPr>
          <w:rStyle w:val="s1"/>
          <w:rFonts w:ascii="Arial" w:hAnsi="Arial" w:cs="Arial"/>
          <w:b/>
          <w:sz w:val="24"/>
          <w:szCs w:val="24"/>
        </w:rPr>
        <w:t>2</w:t>
      </w:r>
      <w:r w:rsidR="002251CE">
        <w:rPr>
          <w:rStyle w:val="s1"/>
          <w:rFonts w:ascii="Arial" w:hAnsi="Arial" w:cs="Arial"/>
          <w:b/>
          <w:sz w:val="24"/>
          <w:szCs w:val="24"/>
        </w:rPr>
        <w:t xml:space="preserve"> d</w:t>
      </w:r>
      <w:r w:rsidR="00494550" w:rsidRPr="003E1E78">
        <w:rPr>
          <w:rStyle w:val="s1"/>
          <w:rFonts w:ascii="Arial" w:hAnsi="Arial" w:cs="Arial"/>
          <w:b/>
          <w:sz w:val="24"/>
          <w:szCs w:val="24"/>
        </w:rPr>
        <w:t>e 9h à 19h</w:t>
      </w:r>
      <w:r w:rsidR="002251CE">
        <w:rPr>
          <w:rStyle w:val="s1"/>
          <w:rFonts w:ascii="Arial" w:hAnsi="Arial" w:cs="Arial"/>
          <w:b/>
          <w:sz w:val="24"/>
          <w:szCs w:val="24"/>
        </w:rPr>
        <w:t xml:space="preserve"> / 06 11 63 60 40</w:t>
      </w:r>
    </w:p>
    <w:p w14:paraId="64CDDC2D" w14:textId="77777777" w:rsidR="004F23B3" w:rsidRDefault="004F23B3" w:rsidP="00D55727">
      <w:pPr>
        <w:pStyle w:val="p1"/>
        <w:rPr>
          <w:rStyle w:val="s1"/>
          <w:rFonts w:ascii="Arial" w:hAnsi="Arial" w:cs="Arial"/>
          <w:b/>
          <w:sz w:val="24"/>
          <w:szCs w:val="24"/>
        </w:rPr>
      </w:pPr>
    </w:p>
    <w:p w14:paraId="1C4C8169" w14:textId="1589FE62" w:rsidR="004C31FA" w:rsidRPr="003E1E78" w:rsidRDefault="00707B89" w:rsidP="00D55727">
      <w:pPr>
        <w:pStyle w:val="p1"/>
        <w:rPr>
          <w:rStyle w:val="None"/>
          <w:rFonts w:ascii="Arial" w:hAnsi="Arial" w:cs="Arial"/>
          <w:sz w:val="24"/>
          <w:szCs w:val="24"/>
        </w:rPr>
      </w:pPr>
      <w:r w:rsidRPr="003E1E78">
        <w:rPr>
          <w:rStyle w:val="None"/>
          <w:rFonts w:ascii="Arial" w:hAnsi="Arial" w:cs="Arial"/>
          <w:b/>
          <w:bCs/>
          <w:sz w:val="24"/>
          <w:szCs w:val="24"/>
        </w:rPr>
        <w:t>A propos de Jean-Claude Prinz :</w:t>
      </w:r>
    </w:p>
    <w:p w14:paraId="3E0D4D4C" w14:textId="38E8D334" w:rsidR="004C31FA" w:rsidRPr="00294CFA" w:rsidRDefault="003E1E78" w:rsidP="00CF6FF0">
      <w:pPr>
        <w:pStyle w:val="Body"/>
        <w:jc w:val="both"/>
        <w:rPr>
          <w:rStyle w:val="None"/>
          <w:rFonts w:ascii="Arial" w:hAnsi="Arial" w:cs="Arial"/>
          <w:b/>
          <w:bCs/>
        </w:rPr>
      </w:pPr>
      <w:r w:rsidRPr="003E1E78">
        <w:rPr>
          <w:rFonts w:ascii="Arial" w:eastAsia="Arial" w:hAnsi="Arial" w:cs="Arial"/>
          <w:b/>
          <w:bCs/>
          <w:noProof/>
          <w:sz w:val="22"/>
          <w:szCs w:val="22"/>
          <w:lang w:eastAsia="zh-CN"/>
        </w:rPr>
        <w:drawing>
          <wp:anchor distT="0" distB="0" distL="114300" distR="114300" simplePos="0" relativeHeight="251658240" behindDoc="0" locked="0" layoutInCell="1" allowOverlap="1" wp14:anchorId="1A4F0283" wp14:editId="324D15A5">
            <wp:simplePos x="0" y="0"/>
            <wp:positionH relativeFrom="column">
              <wp:posOffset>1905</wp:posOffset>
            </wp:positionH>
            <wp:positionV relativeFrom="paragraph">
              <wp:posOffset>180975</wp:posOffset>
            </wp:positionV>
            <wp:extent cx="1157605" cy="12573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2017.jpg"/>
                    <pic:cNvPicPr/>
                  </pic:nvPicPr>
                  <pic:blipFill>
                    <a:blip r:embed="rId10"/>
                    <a:stretch>
                      <a:fillRect/>
                    </a:stretch>
                  </pic:blipFill>
                  <pic:spPr>
                    <a:xfrm>
                      <a:off x="0" y="0"/>
                      <a:ext cx="1157605" cy="1257300"/>
                    </a:xfrm>
                    <a:prstGeom prst="rect">
                      <a:avLst/>
                    </a:prstGeom>
                  </pic:spPr>
                </pic:pic>
              </a:graphicData>
            </a:graphic>
            <wp14:sizeRelH relativeFrom="margin">
              <wp14:pctWidth>0</wp14:pctWidth>
            </wp14:sizeRelH>
            <wp14:sizeRelV relativeFrom="margin">
              <wp14:pctHeight>0</wp14:pctHeight>
            </wp14:sizeRelV>
          </wp:anchor>
        </w:drawing>
      </w:r>
    </w:p>
    <w:p w14:paraId="61DF3AB2" w14:textId="27F38617" w:rsidR="008A6FAE" w:rsidRDefault="003B4D4E" w:rsidP="008A6FAE">
      <w:pPr>
        <w:pStyle w:val="Body"/>
        <w:jc w:val="both"/>
        <w:rPr>
          <w:rStyle w:val="None"/>
          <w:rFonts w:ascii="Arial" w:hAnsi="Arial" w:cs="Arial"/>
          <w:sz w:val="22"/>
          <w:szCs w:val="22"/>
        </w:rPr>
      </w:pPr>
      <w:r w:rsidRPr="003E1E78">
        <w:rPr>
          <w:rStyle w:val="None"/>
          <w:rFonts w:ascii="Arial" w:hAnsi="Arial" w:cs="Arial"/>
          <w:sz w:val="22"/>
          <w:szCs w:val="22"/>
        </w:rPr>
        <w:t>Anciennement a</w:t>
      </w:r>
      <w:r w:rsidR="008A6FAE" w:rsidRPr="003E1E78">
        <w:rPr>
          <w:rStyle w:val="None"/>
          <w:rFonts w:ascii="Arial" w:hAnsi="Arial" w:cs="Arial"/>
          <w:sz w:val="22"/>
          <w:szCs w:val="22"/>
        </w:rPr>
        <w:t>rchitecte d’intérieur, diplômé de l’ENSAAMA, il a collaboré au sein de grands groupes spécialisés dans l’architecture commerciale. Il reçoit le Prix d’Honneur aux Enseignes d’Or pour l’ensemble de sa carrière. Il intervient dans les écoles d’architecture intérieure, et les écoles de commerce. Il est co-auteur de plusieurs livres sur le design et l’architecture. Il se consacre désormais à la peinture, proposant des vues qui</w:t>
      </w:r>
      <w:r w:rsidR="00B9180B" w:rsidRPr="003E1E78">
        <w:rPr>
          <w:rStyle w:val="None"/>
          <w:rFonts w:ascii="Arial" w:hAnsi="Arial" w:cs="Arial"/>
          <w:sz w:val="22"/>
          <w:szCs w:val="22"/>
        </w:rPr>
        <w:t xml:space="preserve"> </w:t>
      </w:r>
      <w:r w:rsidR="008A6FAE" w:rsidRPr="003E1E78">
        <w:rPr>
          <w:rStyle w:val="None"/>
          <w:rFonts w:ascii="Arial" w:hAnsi="Arial" w:cs="Arial"/>
          <w:sz w:val="22"/>
          <w:szCs w:val="22"/>
        </w:rPr>
        <w:t xml:space="preserve">le fascinent : le Bassin d'Arcachon et les États-Unis. </w:t>
      </w:r>
    </w:p>
    <w:p w14:paraId="446BE9EF" w14:textId="77777777" w:rsidR="00DA08E9" w:rsidRPr="003E1E78" w:rsidRDefault="00DA08E9" w:rsidP="008A6FAE">
      <w:pPr>
        <w:pStyle w:val="Body"/>
        <w:jc w:val="both"/>
        <w:rPr>
          <w:rStyle w:val="None"/>
          <w:rFonts w:ascii="Arial" w:hAnsi="Arial" w:cs="Arial"/>
          <w:sz w:val="22"/>
          <w:szCs w:val="22"/>
        </w:rPr>
      </w:pPr>
    </w:p>
    <w:p w14:paraId="43C02045" w14:textId="2E13AFEE" w:rsidR="00B02423" w:rsidRPr="003E1E78" w:rsidRDefault="00B02423" w:rsidP="00B0242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fr-FR"/>
        </w:rPr>
      </w:pPr>
    </w:p>
    <w:p w14:paraId="4E086DC4" w14:textId="77777777" w:rsidR="00B02423" w:rsidRDefault="00B02423" w:rsidP="00B0242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lang w:val="fr-FR"/>
        </w:rPr>
      </w:pPr>
      <w:r>
        <w:rPr>
          <w:rFonts w:ascii="Arial" w:hAnsi="Arial" w:cs="Arial"/>
          <w:b/>
          <w:bCs/>
          <w:lang w:val="fr-FR"/>
        </w:rPr>
        <w:t>Livre :</w:t>
      </w:r>
    </w:p>
    <w:p w14:paraId="44510744" w14:textId="2975E4A6" w:rsidR="00B02423" w:rsidRPr="00B02423" w:rsidRDefault="00B02423" w:rsidP="00B0242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r w:rsidRPr="00B02423">
        <w:rPr>
          <w:rFonts w:ascii="Arial" w:hAnsi="Arial" w:cs="Arial"/>
          <w:b/>
          <w:bCs/>
          <w:lang w:val="fr-FR"/>
        </w:rPr>
        <w:t>PASSION BASSIN ARCACHON</w:t>
      </w:r>
      <w:r w:rsidRPr="00B02423">
        <w:rPr>
          <w:rFonts w:ascii="Arial" w:hAnsi="Arial" w:cs="Arial"/>
          <w:lang w:val="fr-FR"/>
        </w:rPr>
        <w:t xml:space="preserve"> - </w:t>
      </w:r>
      <w:r w:rsidR="00342548" w:rsidRPr="00B02423">
        <w:rPr>
          <w:rFonts w:ascii="Arial" w:hAnsi="Arial" w:cs="Arial"/>
          <w:lang w:val="fr-FR"/>
        </w:rPr>
        <w:t>Éditions</w:t>
      </w:r>
      <w:r w:rsidRPr="00B02423">
        <w:rPr>
          <w:rFonts w:ascii="Arial" w:hAnsi="Arial" w:cs="Arial"/>
          <w:lang w:val="fr-FR"/>
        </w:rPr>
        <w:t xml:space="preserve"> La Geste – </w:t>
      </w:r>
      <w:r w:rsidR="003E1E78">
        <w:rPr>
          <w:rFonts w:ascii="Arial" w:hAnsi="Arial" w:cs="Arial"/>
          <w:lang w:val="fr-FR"/>
        </w:rPr>
        <w:t xml:space="preserve">Publication </w:t>
      </w:r>
      <w:r w:rsidRPr="00B02423">
        <w:rPr>
          <w:rFonts w:ascii="Arial" w:hAnsi="Arial" w:cs="Arial"/>
          <w:lang w:val="fr-FR"/>
        </w:rPr>
        <w:t>2021</w:t>
      </w:r>
    </w:p>
    <w:p w14:paraId="1115AD4B" w14:textId="77777777" w:rsidR="00B02423" w:rsidRPr="00B02423" w:rsidRDefault="00B02423" w:rsidP="00B0242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p>
    <w:p w14:paraId="6802DA35" w14:textId="52E52429" w:rsidR="008D5774" w:rsidRDefault="00B02423" w:rsidP="008D577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r>
        <w:rPr>
          <w:rFonts w:ascii="Arial" w:hAnsi="Arial" w:cs="Arial"/>
          <w:noProof/>
          <w:lang w:val="fr-FR"/>
        </w:rPr>
        <w:drawing>
          <wp:inline distT="0" distB="0" distL="0" distR="0" wp14:anchorId="1085DE7F" wp14:editId="043885DF">
            <wp:extent cx="2362200" cy="151148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stretch>
                      <a:fillRect/>
                    </a:stretch>
                  </pic:blipFill>
                  <pic:spPr>
                    <a:xfrm>
                      <a:off x="0" y="0"/>
                      <a:ext cx="2395821" cy="1532997"/>
                    </a:xfrm>
                    <a:prstGeom prst="rect">
                      <a:avLst/>
                    </a:prstGeom>
                  </pic:spPr>
                </pic:pic>
              </a:graphicData>
            </a:graphic>
          </wp:inline>
        </w:drawing>
      </w:r>
      <w:r>
        <w:rPr>
          <w:rFonts w:ascii="Arial" w:hAnsi="Arial" w:cs="Arial"/>
          <w:lang w:val="fr-FR"/>
        </w:rPr>
        <w:t xml:space="preserve">  </w:t>
      </w:r>
      <w:r>
        <w:rPr>
          <w:rFonts w:ascii="Arial" w:hAnsi="Arial" w:cs="Arial"/>
          <w:noProof/>
          <w:lang w:val="fr-FR"/>
        </w:rPr>
        <w:drawing>
          <wp:inline distT="0" distB="0" distL="0" distR="0" wp14:anchorId="607310B1" wp14:editId="0F416DE8">
            <wp:extent cx="2108200" cy="151708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stretch>
                      <a:fillRect/>
                    </a:stretch>
                  </pic:blipFill>
                  <pic:spPr>
                    <a:xfrm>
                      <a:off x="0" y="0"/>
                      <a:ext cx="2165484" cy="1558308"/>
                    </a:xfrm>
                    <a:prstGeom prst="rect">
                      <a:avLst/>
                    </a:prstGeom>
                  </pic:spPr>
                </pic:pic>
              </a:graphicData>
            </a:graphic>
          </wp:inline>
        </w:drawing>
      </w:r>
    </w:p>
    <w:p w14:paraId="3BA926BD" w14:textId="77777777" w:rsidR="003E1E78" w:rsidRDefault="003E1E78" w:rsidP="008D577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fr-FR"/>
        </w:rPr>
      </w:pPr>
    </w:p>
    <w:p w14:paraId="32AEA3B7" w14:textId="64BE4482" w:rsidR="00B02423" w:rsidRDefault="003E1E78" w:rsidP="00CF6FF0">
      <w:pPr>
        <w:pStyle w:val="Body"/>
        <w:jc w:val="both"/>
        <w:rPr>
          <w:rStyle w:val="None"/>
          <w:rFonts w:ascii="Arial" w:hAnsi="Arial" w:cs="Arial"/>
          <w:bCs/>
          <w:i/>
          <w:iCs/>
          <w:sz w:val="22"/>
          <w:szCs w:val="22"/>
        </w:rPr>
      </w:pPr>
      <w:r w:rsidRPr="002251CE">
        <w:rPr>
          <w:rStyle w:val="None"/>
          <w:rFonts w:ascii="Arial" w:hAnsi="Arial" w:cs="Arial"/>
          <w:bCs/>
          <w:i/>
          <w:iCs/>
          <w:sz w:val="22"/>
          <w:szCs w:val="22"/>
        </w:rPr>
        <w:t xml:space="preserve">Jean-Claude Prinz regroupe l’ensemble de ses peintures du Bassin d’Arcachon dans un ouvrage de 145 pages publié </w:t>
      </w:r>
      <w:r w:rsidR="00093C80">
        <w:rPr>
          <w:rStyle w:val="None"/>
          <w:rFonts w:ascii="Arial" w:hAnsi="Arial" w:cs="Arial"/>
          <w:bCs/>
          <w:i/>
          <w:iCs/>
          <w:sz w:val="22"/>
          <w:szCs w:val="22"/>
        </w:rPr>
        <w:t xml:space="preserve">en 2021 </w:t>
      </w:r>
      <w:r w:rsidRPr="002251CE">
        <w:rPr>
          <w:rStyle w:val="None"/>
          <w:rFonts w:ascii="Arial" w:hAnsi="Arial" w:cs="Arial"/>
          <w:bCs/>
          <w:i/>
          <w:iCs/>
          <w:sz w:val="22"/>
          <w:szCs w:val="22"/>
        </w:rPr>
        <w:t>par les éditions La Geste. Il transmet son regard sur les thèmes qui lui sont chers, l’architecture des maisons et édifices, les bateaux, les hommes et la mer, les cabanes…Des peintures de couleurs vives qui mêlent le jeu des ombres et des lumières.</w:t>
      </w:r>
    </w:p>
    <w:p w14:paraId="535EAE55" w14:textId="7252D662" w:rsidR="008C65D4" w:rsidRDefault="008C65D4" w:rsidP="00CF6FF0">
      <w:pPr>
        <w:pStyle w:val="Body"/>
        <w:jc w:val="both"/>
        <w:rPr>
          <w:rStyle w:val="None"/>
          <w:rFonts w:ascii="Arial" w:hAnsi="Arial" w:cs="Arial"/>
          <w:bCs/>
          <w:i/>
          <w:iCs/>
          <w:sz w:val="22"/>
          <w:szCs w:val="22"/>
        </w:rPr>
      </w:pPr>
    </w:p>
    <w:p w14:paraId="6EF74FD4" w14:textId="77777777" w:rsidR="008C65D4" w:rsidRPr="002251CE" w:rsidRDefault="008C65D4" w:rsidP="00CF6FF0">
      <w:pPr>
        <w:pStyle w:val="Body"/>
        <w:jc w:val="both"/>
        <w:rPr>
          <w:rStyle w:val="None"/>
          <w:rFonts w:ascii="Arial" w:hAnsi="Arial" w:cs="Arial"/>
          <w:bCs/>
          <w:i/>
          <w:iCs/>
          <w:sz w:val="22"/>
          <w:szCs w:val="22"/>
        </w:rPr>
      </w:pPr>
    </w:p>
    <w:p w14:paraId="01461A9F" w14:textId="77777777" w:rsidR="00342548" w:rsidRPr="003E1E78" w:rsidRDefault="00342548" w:rsidP="00342548">
      <w:pPr>
        <w:pStyle w:val="Body"/>
        <w:jc w:val="both"/>
        <w:rPr>
          <w:rStyle w:val="None"/>
          <w:rFonts w:ascii="Arial" w:hAnsi="Arial" w:cs="Arial"/>
          <w:b/>
        </w:rPr>
      </w:pPr>
      <w:r>
        <w:rPr>
          <w:rStyle w:val="None"/>
          <w:rFonts w:ascii="Arial" w:hAnsi="Arial" w:cs="Arial"/>
          <w:b/>
        </w:rPr>
        <w:t>Contact</w:t>
      </w:r>
      <w:r w:rsidRPr="003E1E78">
        <w:rPr>
          <w:rStyle w:val="None"/>
          <w:rFonts w:ascii="Arial" w:hAnsi="Arial" w:cs="Arial"/>
          <w:b/>
        </w:rPr>
        <w:t> :</w:t>
      </w:r>
    </w:p>
    <w:p w14:paraId="797801A0" w14:textId="77777777" w:rsidR="00342548" w:rsidRPr="003E1E78" w:rsidRDefault="00342548" w:rsidP="00342548">
      <w:pPr>
        <w:pStyle w:val="Body"/>
        <w:jc w:val="both"/>
        <w:rPr>
          <w:rStyle w:val="None"/>
          <w:rFonts w:ascii="Arial" w:hAnsi="Arial" w:cs="Arial"/>
          <w:b/>
          <w:bCs/>
        </w:rPr>
      </w:pPr>
      <w:r w:rsidRPr="003E1E78">
        <w:rPr>
          <w:rStyle w:val="None"/>
          <w:rFonts w:ascii="Arial" w:hAnsi="Arial" w:cs="Arial"/>
          <w:b/>
          <w:bCs/>
        </w:rPr>
        <w:t>Jean-Claude PRINZ</w:t>
      </w:r>
    </w:p>
    <w:p w14:paraId="0BE35C5A" w14:textId="77777777" w:rsidR="00342548" w:rsidRPr="00494550" w:rsidRDefault="00342548" w:rsidP="00342548">
      <w:pPr>
        <w:pStyle w:val="Body"/>
        <w:jc w:val="both"/>
        <w:rPr>
          <w:rStyle w:val="None"/>
          <w:rFonts w:ascii="Arial" w:hAnsi="Arial" w:cs="Arial"/>
        </w:rPr>
      </w:pPr>
      <w:r w:rsidRPr="00494550">
        <w:rPr>
          <w:rStyle w:val="None"/>
          <w:rFonts w:ascii="Arial" w:hAnsi="Arial" w:cs="Arial"/>
        </w:rPr>
        <w:t>Mobile : +33(0)6 11 63 60 40</w:t>
      </w:r>
    </w:p>
    <w:p w14:paraId="2C5AA610" w14:textId="77777777" w:rsidR="00342548" w:rsidRPr="00494550" w:rsidRDefault="00342548" w:rsidP="00342548">
      <w:pPr>
        <w:pStyle w:val="Body"/>
        <w:jc w:val="both"/>
        <w:rPr>
          <w:rStyle w:val="None"/>
          <w:rFonts w:ascii="Arial" w:hAnsi="Arial" w:cs="Arial"/>
        </w:rPr>
      </w:pPr>
      <w:r w:rsidRPr="00494550">
        <w:rPr>
          <w:rStyle w:val="None"/>
          <w:rFonts w:ascii="Arial" w:hAnsi="Arial" w:cs="Arial"/>
        </w:rPr>
        <w:t xml:space="preserve">Mail : </w:t>
      </w:r>
      <w:hyperlink r:id="rId13" w:history="1">
        <w:r w:rsidRPr="00494550">
          <w:rPr>
            <w:rStyle w:val="Lienhypertexte"/>
            <w:rFonts w:ascii="Arial" w:hAnsi="Arial" w:cs="Arial"/>
            <w:u w:val="none"/>
          </w:rPr>
          <w:t>jeanclaudeprinz@gmail.com</w:t>
        </w:r>
      </w:hyperlink>
    </w:p>
    <w:p w14:paraId="4339CFCF" w14:textId="3DC70D06" w:rsidR="00B56E71" w:rsidRPr="00494550" w:rsidRDefault="00342548" w:rsidP="00CF6FF0">
      <w:pPr>
        <w:pStyle w:val="Body"/>
        <w:jc w:val="both"/>
        <w:rPr>
          <w:rFonts w:ascii="Arial" w:hAnsi="Arial" w:cs="Arial"/>
        </w:rPr>
      </w:pPr>
      <w:r w:rsidRPr="00494550">
        <w:rPr>
          <w:rStyle w:val="None"/>
          <w:rFonts w:ascii="Arial" w:hAnsi="Arial" w:cs="Arial"/>
        </w:rPr>
        <w:t>Blog : jeanclaudeprinz.wordpress.com</w:t>
      </w:r>
    </w:p>
    <w:sectPr w:rsidR="00B56E71" w:rsidRPr="00494550" w:rsidSect="007938D9">
      <w:footerReference w:type="even" r:id="rId14"/>
      <w:footerReference w:type="default" r:id="rId15"/>
      <w:pgSz w:w="11900" w:h="16840"/>
      <w:pgMar w:top="993" w:right="1417" w:bottom="1815"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FF23A" w14:textId="77777777" w:rsidR="00F76580" w:rsidRDefault="00F76580">
      <w:r>
        <w:separator/>
      </w:r>
    </w:p>
  </w:endnote>
  <w:endnote w:type="continuationSeparator" w:id="0">
    <w:p w14:paraId="58641208" w14:textId="77777777" w:rsidR="00F76580" w:rsidRDefault="00F7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18F6" w14:textId="77777777" w:rsidR="00BD7C21" w:rsidRDefault="00BD7C21" w:rsidP="00821995">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381DD0" w14:textId="77777777" w:rsidR="00BD7C21" w:rsidRDefault="00BD7C21" w:rsidP="00BD7C2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8B4E" w14:textId="77777777" w:rsidR="00BD7C21" w:rsidRPr="00342548" w:rsidRDefault="00BD7C21" w:rsidP="00821995">
    <w:pPr>
      <w:pStyle w:val="Pieddepage"/>
      <w:framePr w:wrap="none" w:vAnchor="text" w:hAnchor="margin" w:xAlign="right" w:y="1"/>
      <w:rPr>
        <w:rStyle w:val="Numrodepage"/>
        <w:lang w:val="fr-FR"/>
      </w:rPr>
    </w:pPr>
    <w:r>
      <w:rPr>
        <w:rStyle w:val="Numrodepage"/>
      </w:rPr>
      <w:fldChar w:fldCharType="begin"/>
    </w:r>
    <w:r>
      <w:rPr>
        <w:rStyle w:val="Numrodepage"/>
      </w:rPr>
      <w:instrText xml:space="preserve">PAGE  </w:instrText>
    </w:r>
    <w:r>
      <w:rPr>
        <w:rStyle w:val="Numrodepage"/>
      </w:rPr>
      <w:fldChar w:fldCharType="separate"/>
    </w:r>
    <w:r w:rsidR="00D22E91" w:rsidRPr="00342548">
      <w:rPr>
        <w:rStyle w:val="Numrodepage"/>
        <w:noProof/>
        <w:lang w:val="fr-FR"/>
      </w:rPr>
      <w:t>1</w:t>
    </w:r>
    <w:r>
      <w:rPr>
        <w:rStyle w:val="Numrodepage"/>
      </w:rPr>
      <w:fldChar w:fldCharType="end"/>
    </w:r>
  </w:p>
  <w:p w14:paraId="4ABD0D30" w14:textId="30BC2F84" w:rsidR="004C31FA" w:rsidRPr="00342548" w:rsidRDefault="004C31FA" w:rsidP="00342548">
    <w:pPr>
      <w:pStyle w:val="Body"/>
      <w:jc w:val="both"/>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11AF" w14:textId="77777777" w:rsidR="00F76580" w:rsidRDefault="00F76580">
      <w:r>
        <w:separator/>
      </w:r>
    </w:p>
  </w:footnote>
  <w:footnote w:type="continuationSeparator" w:id="0">
    <w:p w14:paraId="7A91EFFB" w14:textId="77777777" w:rsidR="00F76580" w:rsidRDefault="00F765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64D01"/>
    <w:multiLevelType w:val="hybridMultilevel"/>
    <w:tmpl w:val="D6BC614A"/>
    <w:lvl w:ilvl="0" w:tplc="8BFA92D0">
      <w:numFmt w:val="bullet"/>
      <w:lvlText w:val="-"/>
      <w:lvlJc w:val="left"/>
      <w:pPr>
        <w:ind w:left="720" w:hanging="360"/>
      </w:pPr>
      <w:rPr>
        <w:rFonts w:ascii="Helvetica Neue" w:eastAsia="Cambria" w:hAnsi="Helvetica Neu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2562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03"/>
    <w:rsid w:val="0002221E"/>
    <w:rsid w:val="000251E3"/>
    <w:rsid w:val="00026CC6"/>
    <w:rsid w:val="00037A50"/>
    <w:rsid w:val="00043233"/>
    <w:rsid w:val="00066FFC"/>
    <w:rsid w:val="00093C80"/>
    <w:rsid w:val="000B2E40"/>
    <w:rsid w:val="000C4A13"/>
    <w:rsid w:val="000C77A2"/>
    <w:rsid w:val="000E1FE4"/>
    <w:rsid w:val="000E5ADA"/>
    <w:rsid w:val="000E7A49"/>
    <w:rsid w:val="000F5FCC"/>
    <w:rsid w:val="00107651"/>
    <w:rsid w:val="00120C0D"/>
    <w:rsid w:val="0012607D"/>
    <w:rsid w:val="0013741F"/>
    <w:rsid w:val="001428B6"/>
    <w:rsid w:val="00152623"/>
    <w:rsid w:val="00152D6A"/>
    <w:rsid w:val="001703DA"/>
    <w:rsid w:val="001906C3"/>
    <w:rsid w:val="00192850"/>
    <w:rsid w:val="001A090B"/>
    <w:rsid w:val="001B161F"/>
    <w:rsid w:val="001B4FE7"/>
    <w:rsid w:val="001B5B85"/>
    <w:rsid w:val="001B7434"/>
    <w:rsid w:val="001B7BC7"/>
    <w:rsid w:val="001D1D83"/>
    <w:rsid w:val="001E5E61"/>
    <w:rsid w:val="001F080F"/>
    <w:rsid w:val="0022192F"/>
    <w:rsid w:val="002251CE"/>
    <w:rsid w:val="00231138"/>
    <w:rsid w:val="00245CF2"/>
    <w:rsid w:val="00250313"/>
    <w:rsid w:val="0027524D"/>
    <w:rsid w:val="00294CFA"/>
    <w:rsid w:val="002A12A9"/>
    <w:rsid w:val="002B43C8"/>
    <w:rsid w:val="002D63B0"/>
    <w:rsid w:val="002E65BB"/>
    <w:rsid w:val="002F0044"/>
    <w:rsid w:val="00302072"/>
    <w:rsid w:val="0031260E"/>
    <w:rsid w:val="003159C7"/>
    <w:rsid w:val="00317ADE"/>
    <w:rsid w:val="00323272"/>
    <w:rsid w:val="003250F6"/>
    <w:rsid w:val="0033053E"/>
    <w:rsid w:val="00332164"/>
    <w:rsid w:val="00332F52"/>
    <w:rsid w:val="00342548"/>
    <w:rsid w:val="00347ECF"/>
    <w:rsid w:val="00381BE4"/>
    <w:rsid w:val="00387CA8"/>
    <w:rsid w:val="00394C5F"/>
    <w:rsid w:val="00396729"/>
    <w:rsid w:val="003B4D4E"/>
    <w:rsid w:val="003B66F9"/>
    <w:rsid w:val="003B7F09"/>
    <w:rsid w:val="003C015F"/>
    <w:rsid w:val="003D1AFC"/>
    <w:rsid w:val="003D2306"/>
    <w:rsid w:val="003E1C77"/>
    <w:rsid w:val="003E1E78"/>
    <w:rsid w:val="003E3609"/>
    <w:rsid w:val="003E3D4F"/>
    <w:rsid w:val="003E4B03"/>
    <w:rsid w:val="004012F9"/>
    <w:rsid w:val="00407358"/>
    <w:rsid w:val="0041426B"/>
    <w:rsid w:val="00415762"/>
    <w:rsid w:val="00425DE5"/>
    <w:rsid w:val="004262F0"/>
    <w:rsid w:val="004300AC"/>
    <w:rsid w:val="004326F7"/>
    <w:rsid w:val="00440579"/>
    <w:rsid w:val="004559B7"/>
    <w:rsid w:val="004572B4"/>
    <w:rsid w:val="0045771F"/>
    <w:rsid w:val="0046557B"/>
    <w:rsid w:val="00465C1A"/>
    <w:rsid w:val="00477CDC"/>
    <w:rsid w:val="00494550"/>
    <w:rsid w:val="004B0AB1"/>
    <w:rsid w:val="004B44BE"/>
    <w:rsid w:val="004B4F98"/>
    <w:rsid w:val="004C2D31"/>
    <w:rsid w:val="004C31FA"/>
    <w:rsid w:val="004E282B"/>
    <w:rsid w:val="004F23B3"/>
    <w:rsid w:val="004F7F4F"/>
    <w:rsid w:val="00502396"/>
    <w:rsid w:val="00504675"/>
    <w:rsid w:val="00505A6A"/>
    <w:rsid w:val="00511745"/>
    <w:rsid w:val="00511B4B"/>
    <w:rsid w:val="00516D45"/>
    <w:rsid w:val="005204AE"/>
    <w:rsid w:val="00520A1D"/>
    <w:rsid w:val="005229F9"/>
    <w:rsid w:val="00525BAE"/>
    <w:rsid w:val="005262EA"/>
    <w:rsid w:val="00535B30"/>
    <w:rsid w:val="00540C39"/>
    <w:rsid w:val="00553920"/>
    <w:rsid w:val="0057561C"/>
    <w:rsid w:val="005A2322"/>
    <w:rsid w:val="005A6FAA"/>
    <w:rsid w:val="005B6E77"/>
    <w:rsid w:val="005B7FB1"/>
    <w:rsid w:val="005D1904"/>
    <w:rsid w:val="005E37E6"/>
    <w:rsid w:val="0060044B"/>
    <w:rsid w:val="00604E94"/>
    <w:rsid w:val="006173C2"/>
    <w:rsid w:val="006200A0"/>
    <w:rsid w:val="00626C83"/>
    <w:rsid w:val="00627BA7"/>
    <w:rsid w:val="00634496"/>
    <w:rsid w:val="006364E4"/>
    <w:rsid w:val="006518CE"/>
    <w:rsid w:val="0066705F"/>
    <w:rsid w:val="00673496"/>
    <w:rsid w:val="00673CD0"/>
    <w:rsid w:val="006802E6"/>
    <w:rsid w:val="006948DC"/>
    <w:rsid w:val="006972C4"/>
    <w:rsid w:val="006A4873"/>
    <w:rsid w:val="006D4991"/>
    <w:rsid w:val="006E3BC6"/>
    <w:rsid w:val="0070395B"/>
    <w:rsid w:val="0070516C"/>
    <w:rsid w:val="00707B89"/>
    <w:rsid w:val="00707D00"/>
    <w:rsid w:val="0071599B"/>
    <w:rsid w:val="00716292"/>
    <w:rsid w:val="00717B16"/>
    <w:rsid w:val="00731CAA"/>
    <w:rsid w:val="007406FE"/>
    <w:rsid w:val="00753F22"/>
    <w:rsid w:val="00760697"/>
    <w:rsid w:val="007938D9"/>
    <w:rsid w:val="007A0D5D"/>
    <w:rsid w:val="007A64B5"/>
    <w:rsid w:val="007A6606"/>
    <w:rsid w:val="007A6D01"/>
    <w:rsid w:val="007B33E2"/>
    <w:rsid w:val="007C0580"/>
    <w:rsid w:val="007E0753"/>
    <w:rsid w:val="007E3EEB"/>
    <w:rsid w:val="007F41BD"/>
    <w:rsid w:val="007F4924"/>
    <w:rsid w:val="00802C44"/>
    <w:rsid w:val="00812FA2"/>
    <w:rsid w:val="0083105A"/>
    <w:rsid w:val="00841D82"/>
    <w:rsid w:val="00850A47"/>
    <w:rsid w:val="00854A06"/>
    <w:rsid w:val="00861947"/>
    <w:rsid w:val="00866026"/>
    <w:rsid w:val="00872E05"/>
    <w:rsid w:val="00881DEE"/>
    <w:rsid w:val="008844FF"/>
    <w:rsid w:val="00891BF3"/>
    <w:rsid w:val="00894865"/>
    <w:rsid w:val="008A6FAE"/>
    <w:rsid w:val="008B4628"/>
    <w:rsid w:val="008B7903"/>
    <w:rsid w:val="008C65D4"/>
    <w:rsid w:val="008D5774"/>
    <w:rsid w:val="008E04BE"/>
    <w:rsid w:val="008E589D"/>
    <w:rsid w:val="008E7538"/>
    <w:rsid w:val="00906F2A"/>
    <w:rsid w:val="00936DA6"/>
    <w:rsid w:val="0094268D"/>
    <w:rsid w:val="00944C90"/>
    <w:rsid w:val="00950D9C"/>
    <w:rsid w:val="00953188"/>
    <w:rsid w:val="00954494"/>
    <w:rsid w:val="00955246"/>
    <w:rsid w:val="00982B78"/>
    <w:rsid w:val="00990443"/>
    <w:rsid w:val="00991BE5"/>
    <w:rsid w:val="009A2249"/>
    <w:rsid w:val="009A44C9"/>
    <w:rsid w:val="009C055B"/>
    <w:rsid w:val="009C2032"/>
    <w:rsid w:val="009C41A9"/>
    <w:rsid w:val="009C79AB"/>
    <w:rsid w:val="009D0EAD"/>
    <w:rsid w:val="009E0F58"/>
    <w:rsid w:val="009F297D"/>
    <w:rsid w:val="009F7224"/>
    <w:rsid w:val="00A0029A"/>
    <w:rsid w:val="00A24B9B"/>
    <w:rsid w:val="00A3197E"/>
    <w:rsid w:val="00A627A3"/>
    <w:rsid w:val="00A854BF"/>
    <w:rsid w:val="00A909D8"/>
    <w:rsid w:val="00A93B05"/>
    <w:rsid w:val="00AB34BC"/>
    <w:rsid w:val="00AB7CB1"/>
    <w:rsid w:val="00AE28B0"/>
    <w:rsid w:val="00AE520B"/>
    <w:rsid w:val="00AF0825"/>
    <w:rsid w:val="00AF3D18"/>
    <w:rsid w:val="00AF4CAC"/>
    <w:rsid w:val="00AF71F8"/>
    <w:rsid w:val="00B00B6E"/>
    <w:rsid w:val="00B02423"/>
    <w:rsid w:val="00B132CC"/>
    <w:rsid w:val="00B2079D"/>
    <w:rsid w:val="00B32D9F"/>
    <w:rsid w:val="00B34EA2"/>
    <w:rsid w:val="00B544F9"/>
    <w:rsid w:val="00B56E71"/>
    <w:rsid w:val="00B641F0"/>
    <w:rsid w:val="00B74D88"/>
    <w:rsid w:val="00B811C4"/>
    <w:rsid w:val="00B84111"/>
    <w:rsid w:val="00B9180B"/>
    <w:rsid w:val="00B96A89"/>
    <w:rsid w:val="00BA3285"/>
    <w:rsid w:val="00BA462A"/>
    <w:rsid w:val="00BA5897"/>
    <w:rsid w:val="00BB1F2E"/>
    <w:rsid w:val="00BC311B"/>
    <w:rsid w:val="00BD19B6"/>
    <w:rsid w:val="00BD7C21"/>
    <w:rsid w:val="00BF6160"/>
    <w:rsid w:val="00C00B4D"/>
    <w:rsid w:val="00C22A00"/>
    <w:rsid w:val="00C23845"/>
    <w:rsid w:val="00C24041"/>
    <w:rsid w:val="00C30968"/>
    <w:rsid w:val="00C360CB"/>
    <w:rsid w:val="00C37958"/>
    <w:rsid w:val="00C47555"/>
    <w:rsid w:val="00C644E6"/>
    <w:rsid w:val="00C66643"/>
    <w:rsid w:val="00C728EE"/>
    <w:rsid w:val="00C80E46"/>
    <w:rsid w:val="00C83591"/>
    <w:rsid w:val="00C84246"/>
    <w:rsid w:val="00C9319F"/>
    <w:rsid w:val="00C93C0B"/>
    <w:rsid w:val="00C9684A"/>
    <w:rsid w:val="00CA2681"/>
    <w:rsid w:val="00CB1543"/>
    <w:rsid w:val="00CB5EE8"/>
    <w:rsid w:val="00CD1EB8"/>
    <w:rsid w:val="00CE76E3"/>
    <w:rsid w:val="00CF6FF0"/>
    <w:rsid w:val="00D1410D"/>
    <w:rsid w:val="00D22E91"/>
    <w:rsid w:val="00D24B3A"/>
    <w:rsid w:val="00D3147C"/>
    <w:rsid w:val="00D33D87"/>
    <w:rsid w:val="00D36111"/>
    <w:rsid w:val="00D478AB"/>
    <w:rsid w:val="00D51FE3"/>
    <w:rsid w:val="00D55727"/>
    <w:rsid w:val="00D601E7"/>
    <w:rsid w:val="00D60602"/>
    <w:rsid w:val="00D60973"/>
    <w:rsid w:val="00D626A2"/>
    <w:rsid w:val="00D632CD"/>
    <w:rsid w:val="00D657CF"/>
    <w:rsid w:val="00D738A2"/>
    <w:rsid w:val="00D8766E"/>
    <w:rsid w:val="00DA08E9"/>
    <w:rsid w:val="00DA4B90"/>
    <w:rsid w:val="00DB2149"/>
    <w:rsid w:val="00DB4E4A"/>
    <w:rsid w:val="00DC2540"/>
    <w:rsid w:val="00DC3FFD"/>
    <w:rsid w:val="00DC40EB"/>
    <w:rsid w:val="00DC5DBB"/>
    <w:rsid w:val="00DF5403"/>
    <w:rsid w:val="00E05743"/>
    <w:rsid w:val="00E1039E"/>
    <w:rsid w:val="00E12DA2"/>
    <w:rsid w:val="00E378FB"/>
    <w:rsid w:val="00E37A0A"/>
    <w:rsid w:val="00E411FF"/>
    <w:rsid w:val="00E5771F"/>
    <w:rsid w:val="00E64BEB"/>
    <w:rsid w:val="00E72694"/>
    <w:rsid w:val="00E7352A"/>
    <w:rsid w:val="00EA0137"/>
    <w:rsid w:val="00EB659D"/>
    <w:rsid w:val="00ED6AF9"/>
    <w:rsid w:val="00EE3FD7"/>
    <w:rsid w:val="00F15C6C"/>
    <w:rsid w:val="00F20D5C"/>
    <w:rsid w:val="00F2613E"/>
    <w:rsid w:val="00F2758F"/>
    <w:rsid w:val="00F43756"/>
    <w:rsid w:val="00F64414"/>
    <w:rsid w:val="00F669C6"/>
    <w:rsid w:val="00F7401C"/>
    <w:rsid w:val="00F747FA"/>
    <w:rsid w:val="00F76580"/>
    <w:rsid w:val="00F87A3D"/>
    <w:rsid w:val="00F959EE"/>
    <w:rsid w:val="00F96108"/>
    <w:rsid w:val="00FB47FD"/>
    <w:rsid w:val="00FB65B9"/>
    <w:rsid w:val="00FC01D2"/>
    <w:rsid w:val="00FC2056"/>
    <w:rsid w:val="00FE5241"/>
    <w:rsid w:val="00FE779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A0C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sz w:val="20"/>
      <w:szCs w:val="20"/>
    </w:rPr>
  </w:style>
  <w:style w:type="paragraph" w:styleId="En-tte">
    <w:name w:val="header"/>
    <w:basedOn w:val="Normal"/>
    <w:link w:val="En-tteCar"/>
    <w:uiPriority w:val="99"/>
    <w:unhideWhenUsed/>
    <w:rsid w:val="006D4991"/>
    <w:pPr>
      <w:tabs>
        <w:tab w:val="center" w:pos="4536"/>
        <w:tab w:val="right" w:pos="9072"/>
      </w:tabs>
    </w:pPr>
  </w:style>
  <w:style w:type="character" w:customStyle="1" w:styleId="En-tteCar">
    <w:name w:val="En-tête Car"/>
    <w:basedOn w:val="Policepardfaut"/>
    <w:link w:val="En-tte"/>
    <w:uiPriority w:val="99"/>
    <w:rsid w:val="006D4991"/>
    <w:rPr>
      <w:sz w:val="24"/>
      <w:szCs w:val="24"/>
      <w:lang w:val="en-US" w:eastAsia="en-US"/>
    </w:rPr>
  </w:style>
  <w:style w:type="paragraph" w:styleId="Pieddepage">
    <w:name w:val="footer"/>
    <w:basedOn w:val="Normal"/>
    <w:link w:val="PieddepageCar"/>
    <w:uiPriority w:val="99"/>
    <w:unhideWhenUsed/>
    <w:rsid w:val="006D4991"/>
    <w:pPr>
      <w:tabs>
        <w:tab w:val="center" w:pos="4536"/>
        <w:tab w:val="right" w:pos="9072"/>
      </w:tabs>
    </w:pPr>
  </w:style>
  <w:style w:type="character" w:customStyle="1" w:styleId="PieddepageCar">
    <w:name w:val="Pied de page Car"/>
    <w:basedOn w:val="Policepardfaut"/>
    <w:link w:val="Pieddepage"/>
    <w:uiPriority w:val="99"/>
    <w:rsid w:val="006D4991"/>
    <w:rPr>
      <w:sz w:val="24"/>
      <w:szCs w:val="24"/>
      <w:lang w:val="en-US" w:eastAsia="en-US"/>
    </w:rPr>
  </w:style>
  <w:style w:type="paragraph" w:styleId="Textedebulles">
    <w:name w:val="Balloon Text"/>
    <w:basedOn w:val="Normal"/>
    <w:link w:val="TextedebullesCar"/>
    <w:uiPriority w:val="99"/>
    <w:semiHidden/>
    <w:unhideWhenUsed/>
    <w:rsid w:val="00955246"/>
    <w:rPr>
      <w:rFonts w:ascii="Lucida Grande" w:hAnsi="Lucida Grande"/>
      <w:sz w:val="18"/>
      <w:szCs w:val="18"/>
    </w:rPr>
  </w:style>
  <w:style w:type="character" w:customStyle="1" w:styleId="TextedebullesCar">
    <w:name w:val="Texte de bulles Car"/>
    <w:basedOn w:val="Policepardfaut"/>
    <w:link w:val="Textedebulles"/>
    <w:uiPriority w:val="99"/>
    <w:semiHidden/>
    <w:rsid w:val="00955246"/>
    <w:rPr>
      <w:rFonts w:ascii="Lucida Grande" w:hAnsi="Lucida Grande"/>
      <w:sz w:val="18"/>
      <w:szCs w:val="18"/>
      <w:lang w:val="en-US" w:eastAsia="en-US"/>
    </w:rPr>
  </w:style>
  <w:style w:type="paragraph" w:customStyle="1" w:styleId="p1">
    <w:name w:val="p1"/>
    <w:basedOn w:val="Normal"/>
    <w:rsid w:val="004572B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sz w:val="18"/>
      <w:szCs w:val="18"/>
      <w:bdr w:val="none" w:sz="0" w:space="0" w:color="auto"/>
      <w:lang w:val="fr-FR" w:eastAsia="zh-CN"/>
    </w:rPr>
  </w:style>
  <w:style w:type="character" w:customStyle="1" w:styleId="s1">
    <w:name w:val="s1"/>
    <w:basedOn w:val="Policepardfaut"/>
    <w:rsid w:val="004572B4"/>
  </w:style>
  <w:style w:type="character" w:styleId="Numrodepage">
    <w:name w:val="page number"/>
    <w:basedOn w:val="Policepardfaut"/>
    <w:uiPriority w:val="99"/>
    <w:semiHidden/>
    <w:unhideWhenUsed/>
    <w:rsid w:val="00BD7C21"/>
  </w:style>
  <w:style w:type="paragraph" w:styleId="Paragraphedeliste">
    <w:name w:val="List Paragraph"/>
    <w:basedOn w:val="Normal"/>
    <w:uiPriority w:val="34"/>
    <w:qFormat/>
    <w:rsid w:val="00B02423"/>
    <w:pPr>
      <w:ind w:left="720"/>
      <w:contextualSpacing/>
    </w:pPr>
  </w:style>
  <w:style w:type="paragraph" w:styleId="NormalWeb">
    <w:name w:val="Normal (Web)"/>
    <w:basedOn w:val="Normal"/>
    <w:uiPriority w:val="99"/>
    <w:semiHidden/>
    <w:unhideWhenUsed/>
    <w:rsid w:val="006670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34594">
      <w:bodyDiv w:val="1"/>
      <w:marLeft w:val="0"/>
      <w:marRight w:val="0"/>
      <w:marTop w:val="0"/>
      <w:marBottom w:val="0"/>
      <w:divBdr>
        <w:top w:val="none" w:sz="0" w:space="0" w:color="auto"/>
        <w:left w:val="none" w:sz="0" w:space="0" w:color="auto"/>
        <w:bottom w:val="none" w:sz="0" w:space="0" w:color="auto"/>
        <w:right w:val="none" w:sz="0" w:space="0" w:color="auto"/>
      </w:divBdr>
    </w:div>
    <w:div w:id="644286356">
      <w:bodyDiv w:val="1"/>
      <w:marLeft w:val="0"/>
      <w:marRight w:val="0"/>
      <w:marTop w:val="0"/>
      <w:marBottom w:val="0"/>
      <w:divBdr>
        <w:top w:val="none" w:sz="0" w:space="0" w:color="auto"/>
        <w:left w:val="none" w:sz="0" w:space="0" w:color="auto"/>
        <w:bottom w:val="none" w:sz="0" w:space="0" w:color="auto"/>
        <w:right w:val="none" w:sz="0" w:space="0" w:color="auto"/>
      </w:divBdr>
    </w:div>
    <w:div w:id="938027059">
      <w:bodyDiv w:val="1"/>
      <w:marLeft w:val="0"/>
      <w:marRight w:val="0"/>
      <w:marTop w:val="0"/>
      <w:marBottom w:val="0"/>
      <w:divBdr>
        <w:top w:val="none" w:sz="0" w:space="0" w:color="auto"/>
        <w:left w:val="none" w:sz="0" w:space="0" w:color="auto"/>
        <w:bottom w:val="none" w:sz="0" w:space="0" w:color="auto"/>
        <w:right w:val="none" w:sz="0" w:space="0" w:color="auto"/>
      </w:divBdr>
    </w:div>
    <w:div w:id="1235704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anclaudeprinz@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586</Words>
  <Characters>3229</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Prinz design</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 Claude Prinz</cp:lastModifiedBy>
  <cp:revision>20</cp:revision>
  <cp:lastPrinted>2016-07-18T07:22:00Z</cp:lastPrinted>
  <dcterms:created xsi:type="dcterms:W3CDTF">2022-03-22T11:59:00Z</dcterms:created>
  <dcterms:modified xsi:type="dcterms:W3CDTF">2022-06-04T12:29:00Z</dcterms:modified>
</cp:coreProperties>
</file>